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1A1" w:rsidRDefault="007E11A1" w:rsidP="005605EB"/>
    <w:p w:rsidR="003453BD" w:rsidRPr="007E11A1" w:rsidRDefault="00FD4183" w:rsidP="007E11A1">
      <w:pPr>
        <w:pStyle w:val="nzevplohy"/>
        <w:rPr>
          <w:b/>
          <w:sz w:val="52"/>
          <w:szCs w:val="52"/>
          <w:highlight w:val="lightGray"/>
        </w:rPr>
      </w:pPr>
      <w:r w:rsidRPr="007E11A1">
        <w:rPr>
          <w:b/>
          <w:sz w:val="52"/>
          <w:szCs w:val="52"/>
          <w:highlight w:val="lightGray"/>
        </w:rPr>
        <w:t xml:space="preserve">DOKUMENTACE PRO VYDÁNÍ SPOLEČNÉHO </w:t>
      </w:r>
      <w:r w:rsidR="002D27C1" w:rsidRPr="007E11A1">
        <w:rPr>
          <w:b/>
          <w:sz w:val="52"/>
          <w:szCs w:val="52"/>
          <w:highlight w:val="lightGray"/>
        </w:rPr>
        <w:t>ÚZEMNÍ ROZODNUTÍ A</w:t>
      </w:r>
      <w:r w:rsidR="007E11A1" w:rsidRPr="007E11A1">
        <w:rPr>
          <w:b/>
          <w:sz w:val="52"/>
          <w:szCs w:val="52"/>
          <w:highlight w:val="lightGray"/>
        </w:rPr>
        <w:t xml:space="preserve"> </w:t>
      </w:r>
      <w:r w:rsidR="001953B2" w:rsidRPr="007E11A1">
        <w:rPr>
          <w:b/>
          <w:sz w:val="52"/>
          <w:szCs w:val="52"/>
          <w:highlight w:val="lightGray"/>
        </w:rPr>
        <w:t>STAVEBNÍ</w:t>
      </w:r>
      <w:r w:rsidR="007E11A1">
        <w:rPr>
          <w:b/>
          <w:sz w:val="52"/>
          <w:szCs w:val="52"/>
          <w:highlight w:val="lightGray"/>
        </w:rPr>
        <w:t>HO</w:t>
      </w:r>
      <w:r w:rsidR="001953B2" w:rsidRPr="007E11A1">
        <w:rPr>
          <w:b/>
          <w:sz w:val="52"/>
          <w:szCs w:val="52"/>
          <w:highlight w:val="lightGray"/>
        </w:rPr>
        <w:t xml:space="preserve"> POVOLENÍ</w:t>
      </w:r>
    </w:p>
    <w:p w:rsidR="006924CD" w:rsidRDefault="006924CD" w:rsidP="006924CD">
      <w:r>
        <w:t xml:space="preserve">Dle přílohy </w:t>
      </w:r>
      <w:proofErr w:type="gramStart"/>
      <w:r>
        <w:t>č.4 k vyhlášce</w:t>
      </w:r>
      <w:proofErr w:type="gramEnd"/>
      <w:r>
        <w:t xml:space="preserve"> č.499/2006 Sb.</w:t>
      </w:r>
    </w:p>
    <w:p w:rsidR="00297A4F" w:rsidRPr="003D15B0" w:rsidRDefault="00297A4F">
      <w:pPr>
        <w:pStyle w:val="nzevplohy"/>
        <w:rPr>
          <w:b/>
          <w:sz w:val="40"/>
        </w:rPr>
      </w:pPr>
    </w:p>
    <w:p w:rsidR="00081FAE" w:rsidRPr="00081FAE" w:rsidRDefault="007E11A1" w:rsidP="00081FAE">
      <w:pPr>
        <w:pStyle w:val="Styl"/>
        <w:spacing w:line="513" w:lineRule="exact"/>
        <w:ind w:left="643"/>
        <w:rPr>
          <w:b/>
          <w:bCs/>
          <w:sz w:val="40"/>
          <w:szCs w:val="40"/>
          <w:u w:val="single"/>
          <w:lang w:bidi="he-IL"/>
        </w:rPr>
      </w:pPr>
      <w:r>
        <w:rPr>
          <w:b/>
          <w:bCs/>
          <w:sz w:val="40"/>
          <w:szCs w:val="40"/>
          <w:u w:val="single"/>
          <w:lang w:bidi="he-IL"/>
        </w:rPr>
        <w:t>Společná</w:t>
      </w:r>
      <w:r w:rsidR="00081FAE" w:rsidRPr="00081FAE">
        <w:rPr>
          <w:b/>
          <w:bCs/>
          <w:sz w:val="40"/>
          <w:szCs w:val="40"/>
          <w:u w:val="single"/>
          <w:lang w:bidi="he-IL"/>
        </w:rPr>
        <w:t xml:space="preserve"> dokumentace obsahuje části:</w:t>
      </w:r>
    </w:p>
    <w:p w:rsidR="00297A4F" w:rsidRPr="003D15B0" w:rsidRDefault="00297A4F">
      <w:pPr>
        <w:pStyle w:val="nzevplohy"/>
        <w:rPr>
          <w:b/>
          <w:sz w:val="40"/>
        </w:rPr>
      </w:pPr>
    </w:p>
    <w:p w:rsidR="005605EB" w:rsidRDefault="005605EB" w:rsidP="005605EB"/>
    <w:p w:rsidR="005605EB" w:rsidRPr="005605EB" w:rsidRDefault="005605EB" w:rsidP="005605EB">
      <w:pPr>
        <w:pStyle w:val="Styl"/>
        <w:spacing w:line="513" w:lineRule="exact"/>
        <w:ind w:left="643"/>
        <w:rPr>
          <w:b/>
          <w:bCs/>
          <w:i/>
          <w:sz w:val="40"/>
          <w:szCs w:val="40"/>
          <w:lang w:bidi="he-IL"/>
        </w:rPr>
      </w:pPr>
      <w:r w:rsidRPr="005605EB">
        <w:rPr>
          <w:b/>
          <w:bCs/>
          <w:i/>
          <w:sz w:val="40"/>
          <w:szCs w:val="40"/>
          <w:lang w:bidi="he-IL"/>
        </w:rPr>
        <w:t>A Průvodní zpráva</w:t>
      </w:r>
    </w:p>
    <w:p w:rsidR="005605EB" w:rsidRPr="005605EB" w:rsidRDefault="005605EB" w:rsidP="005605EB">
      <w:pPr>
        <w:pStyle w:val="Styl"/>
        <w:spacing w:line="513" w:lineRule="exact"/>
        <w:ind w:left="643"/>
        <w:rPr>
          <w:b/>
          <w:bCs/>
          <w:i/>
          <w:sz w:val="40"/>
          <w:szCs w:val="40"/>
          <w:lang w:bidi="he-IL"/>
        </w:rPr>
      </w:pPr>
    </w:p>
    <w:p w:rsidR="005605EB" w:rsidRPr="005605EB" w:rsidRDefault="005605EB" w:rsidP="005605EB">
      <w:pPr>
        <w:pStyle w:val="Styl"/>
        <w:spacing w:line="513" w:lineRule="exact"/>
        <w:ind w:left="643"/>
        <w:rPr>
          <w:b/>
          <w:bCs/>
          <w:i/>
          <w:sz w:val="40"/>
          <w:szCs w:val="40"/>
          <w:lang w:bidi="he-IL"/>
        </w:rPr>
      </w:pPr>
      <w:r w:rsidRPr="005605EB">
        <w:rPr>
          <w:b/>
          <w:bCs/>
          <w:i/>
          <w:sz w:val="40"/>
          <w:szCs w:val="40"/>
          <w:lang w:bidi="he-IL"/>
        </w:rPr>
        <w:t>B Souhrnná technická zpráva</w:t>
      </w:r>
    </w:p>
    <w:p w:rsidR="005605EB" w:rsidRPr="005605EB" w:rsidRDefault="005605EB" w:rsidP="005605EB">
      <w:pPr>
        <w:pStyle w:val="Styl"/>
        <w:spacing w:line="513" w:lineRule="exact"/>
        <w:ind w:left="643"/>
        <w:rPr>
          <w:b/>
          <w:bCs/>
          <w:i/>
          <w:sz w:val="40"/>
          <w:szCs w:val="40"/>
          <w:lang w:bidi="he-IL"/>
        </w:rPr>
      </w:pPr>
    </w:p>
    <w:p w:rsidR="005605EB" w:rsidRPr="005605EB" w:rsidRDefault="005605EB" w:rsidP="005605EB">
      <w:pPr>
        <w:pStyle w:val="Styl"/>
        <w:spacing w:line="513" w:lineRule="exact"/>
        <w:ind w:left="643"/>
        <w:rPr>
          <w:b/>
          <w:bCs/>
          <w:i/>
          <w:sz w:val="40"/>
          <w:szCs w:val="40"/>
          <w:lang w:bidi="he-IL"/>
        </w:rPr>
      </w:pPr>
      <w:r w:rsidRPr="005605EB">
        <w:rPr>
          <w:b/>
          <w:bCs/>
          <w:i/>
          <w:sz w:val="40"/>
          <w:szCs w:val="40"/>
          <w:lang w:bidi="he-IL"/>
        </w:rPr>
        <w:t>C Situační výkresy</w:t>
      </w:r>
    </w:p>
    <w:p w:rsidR="005605EB" w:rsidRPr="005605EB" w:rsidRDefault="005605EB" w:rsidP="005605EB">
      <w:pPr>
        <w:pStyle w:val="Styl"/>
        <w:spacing w:line="513" w:lineRule="exact"/>
        <w:ind w:left="643"/>
        <w:rPr>
          <w:b/>
          <w:bCs/>
          <w:i/>
          <w:sz w:val="40"/>
          <w:szCs w:val="40"/>
          <w:lang w:bidi="he-IL"/>
        </w:rPr>
      </w:pPr>
    </w:p>
    <w:p w:rsidR="005605EB" w:rsidRPr="005605EB" w:rsidRDefault="005605EB" w:rsidP="005605EB">
      <w:pPr>
        <w:pStyle w:val="Styl"/>
        <w:spacing w:line="513" w:lineRule="exact"/>
        <w:ind w:left="643"/>
        <w:rPr>
          <w:b/>
          <w:bCs/>
          <w:i/>
          <w:sz w:val="40"/>
          <w:szCs w:val="40"/>
          <w:lang w:bidi="he-IL"/>
        </w:rPr>
      </w:pPr>
      <w:r w:rsidRPr="005605EB">
        <w:rPr>
          <w:b/>
          <w:bCs/>
          <w:i/>
          <w:sz w:val="40"/>
          <w:szCs w:val="40"/>
          <w:lang w:bidi="he-IL"/>
        </w:rPr>
        <w:t>D Dokumentace objektů a technických a technologických zařízení</w:t>
      </w:r>
    </w:p>
    <w:p w:rsidR="005605EB" w:rsidRPr="005605EB" w:rsidRDefault="005605EB" w:rsidP="005605EB">
      <w:pPr>
        <w:pStyle w:val="Styl"/>
        <w:spacing w:line="513" w:lineRule="exact"/>
        <w:ind w:left="643"/>
        <w:rPr>
          <w:b/>
          <w:bCs/>
          <w:i/>
          <w:sz w:val="40"/>
          <w:szCs w:val="40"/>
          <w:lang w:bidi="he-IL"/>
        </w:rPr>
      </w:pPr>
    </w:p>
    <w:p w:rsidR="005605EB" w:rsidRPr="005605EB" w:rsidRDefault="005605EB" w:rsidP="005605EB">
      <w:pPr>
        <w:pStyle w:val="Styl"/>
        <w:spacing w:line="513" w:lineRule="exact"/>
        <w:ind w:left="643"/>
        <w:rPr>
          <w:b/>
          <w:bCs/>
          <w:i/>
          <w:sz w:val="40"/>
          <w:szCs w:val="40"/>
          <w:lang w:bidi="he-IL"/>
        </w:rPr>
      </w:pPr>
      <w:r w:rsidRPr="005605EB">
        <w:rPr>
          <w:b/>
          <w:bCs/>
          <w:i/>
          <w:sz w:val="40"/>
          <w:szCs w:val="40"/>
          <w:lang w:bidi="he-IL"/>
        </w:rPr>
        <w:t>E Dokladová část</w:t>
      </w:r>
    </w:p>
    <w:p w:rsidR="00321096" w:rsidRPr="00081FAE" w:rsidRDefault="00321096" w:rsidP="005605EB">
      <w:pPr>
        <w:pStyle w:val="Styl"/>
        <w:spacing w:line="513" w:lineRule="exact"/>
        <w:rPr>
          <w:b/>
          <w:bCs/>
          <w:i/>
          <w:sz w:val="40"/>
          <w:szCs w:val="40"/>
          <w:lang w:bidi="he-IL"/>
        </w:rPr>
      </w:pPr>
    </w:p>
    <w:p w:rsidR="00081FAE" w:rsidRDefault="00081FAE"/>
    <w:p w:rsidR="00081FAE" w:rsidRDefault="00081FAE"/>
    <w:p w:rsidR="003453BD" w:rsidRDefault="003453BD"/>
    <w:p w:rsidR="00833AA1" w:rsidRDefault="00833AA1"/>
    <w:p w:rsidR="00833AA1" w:rsidRDefault="00833AA1"/>
    <w:p w:rsidR="00833AA1" w:rsidRPr="003D15B0" w:rsidRDefault="00833AA1">
      <w:pPr>
        <w:rPr>
          <w:rFonts w:ascii="Arial" w:hAnsi="Arial" w:cs="Arial"/>
          <w:b/>
          <w:sz w:val="32"/>
          <w:szCs w:val="32"/>
        </w:rPr>
      </w:pPr>
    </w:p>
    <w:p w:rsidR="00833AA1" w:rsidRDefault="00833AA1" w:rsidP="0075628C">
      <w:pPr>
        <w:pStyle w:val="Obsah1"/>
      </w:pPr>
    </w:p>
    <w:p w:rsidR="00833AA1" w:rsidRDefault="00833AA1" w:rsidP="0075628C">
      <w:pPr>
        <w:pStyle w:val="Obsah1"/>
      </w:pPr>
    </w:p>
    <w:p w:rsidR="00833AA1" w:rsidRDefault="00833AA1" w:rsidP="0075628C">
      <w:pPr>
        <w:pStyle w:val="Obsah1"/>
      </w:pPr>
    </w:p>
    <w:p w:rsidR="00833AA1" w:rsidRDefault="00833AA1" w:rsidP="0075628C">
      <w:pPr>
        <w:pStyle w:val="Obsah1"/>
      </w:pPr>
    </w:p>
    <w:p w:rsidR="00833AA1" w:rsidRDefault="00833AA1" w:rsidP="0075628C">
      <w:pPr>
        <w:pStyle w:val="Obsah1"/>
      </w:pPr>
    </w:p>
    <w:p w:rsidR="005605EB" w:rsidRDefault="005605EB" w:rsidP="005605EB"/>
    <w:p w:rsidR="005605EB" w:rsidRDefault="005605EB" w:rsidP="005605EB"/>
    <w:p w:rsidR="005605EB" w:rsidRDefault="005605EB" w:rsidP="005605EB"/>
    <w:p w:rsidR="00D7760D" w:rsidRDefault="00D7760D" w:rsidP="005605EB"/>
    <w:p w:rsidR="005605EB" w:rsidRPr="005605EB" w:rsidRDefault="005605EB" w:rsidP="005605EB"/>
    <w:p w:rsidR="00970A1D" w:rsidRDefault="0010508E">
      <w:pPr>
        <w:pStyle w:val="Obsah1"/>
        <w:rPr>
          <w:rFonts w:asciiTheme="minorHAnsi" w:eastAsiaTheme="minorEastAsia" w:hAnsiTheme="minorHAnsi" w:cstheme="minorBidi"/>
          <w:b w:val="0"/>
          <w:bCs w:val="0"/>
          <w:caps w:val="0"/>
          <w:noProof/>
          <w:sz w:val="22"/>
          <w:szCs w:val="22"/>
        </w:rPr>
      </w:pPr>
      <w:r w:rsidRPr="003D15B0">
        <w:rPr>
          <w:sz w:val="24"/>
        </w:rPr>
        <w:fldChar w:fldCharType="begin"/>
      </w:r>
      <w:r w:rsidR="003453BD" w:rsidRPr="003D15B0">
        <w:rPr>
          <w:sz w:val="24"/>
        </w:rPr>
        <w:instrText xml:space="preserve"> TOC \o "1-3" \h \z \u </w:instrText>
      </w:r>
      <w:r w:rsidRPr="003D15B0">
        <w:rPr>
          <w:sz w:val="24"/>
        </w:rPr>
        <w:fldChar w:fldCharType="separate"/>
      </w:r>
      <w:hyperlink w:anchor="_Toc466957417" w:history="1">
        <w:r w:rsidR="00970A1D" w:rsidRPr="00286A6E">
          <w:rPr>
            <w:rStyle w:val="Hypertextovodkaz"/>
            <w:noProof/>
          </w:rPr>
          <w:t>A.</w:t>
        </w:r>
        <w:r w:rsidR="00970A1D">
          <w:rPr>
            <w:rFonts w:asciiTheme="minorHAnsi" w:eastAsiaTheme="minorEastAsia" w:hAnsiTheme="minorHAnsi" w:cstheme="minorBidi"/>
            <w:b w:val="0"/>
            <w:bCs w:val="0"/>
            <w:caps w:val="0"/>
            <w:noProof/>
            <w:sz w:val="22"/>
            <w:szCs w:val="22"/>
          </w:rPr>
          <w:tab/>
        </w:r>
        <w:r w:rsidR="00970A1D" w:rsidRPr="00286A6E">
          <w:rPr>
            <w:rStyle w:val="Hypertextovodkaz"/>
            <w:noProof/>
          </w:rPr>
          <w:t>PRŮVODNÍ ZPRÁVA</w:t>
        </w:r>
        <w:r w:rsidR="00970A1D">
          <w:rPr>
            <w:noProof/>
            <w:webHidden/>
          </w:rPr>
          <w:tab/>
        </w:r>
        <w:r w:rsidR="00970A1D">
          <w:rPr>
            <w:noProof/>
            <w:webHidden/>
          </w:rPr>
          <w:fldChar w:fldCharType="begin"/>
        </w:r>
        <w:r w:rsidR="00970A1D">
          <w:rPr>
            <w:noProof/>
            <w:webHidden/>
          </w:rPr>
          <w:instrText xml:space="preserve"> PAGEREF _Toc466957417 \h </w:instrText>
        </w:r>
        <w:r w:rsidR="00970A1D">
          <w:rPr>
            <w:noProof/>
            <w:webHidden/>
          </w:rPr>
        </w:r>
        <w:r w:rsidR="00970A1D">
          <w:rPr>
            <w:noProof/>
            <w:webHidden/>
          </w:rPr>
          <w:fldChar w:fldCharType="separate"/>
        </w:r>
        <w:r w:rsidR="00C66069">
          <w:rPr>
            <w:noProof/>
            <w:webHidden/>
          </w:rPr>
          <w:t>3</w:t>
        </w:r>
        <w:r w:rsidR="00970A1D">
          <w:rPr>
            <w:noProof/>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18" w:history="1">
        <w:r w:rsidR="00970A1D" w:rsidRPr="00286A6E">
          <w:rPr>
            <w:rStyle w:val="Hypertextovodkaz"/>
          </w:rPr>
          <w:t>1.</w:t>
        </w:r>
        <w:r w:rsidR="00970A1D">
          <w:rPr>
            <w:rFonts w:asciiTheme="minorHAnsi" w:eastAsiaTheme="minorEastAsia" w:hAnsiTheme="minorHAnsi" w:cstheme="minorBidi"/>
            <w:smallCaps w:val="0"/>
            <w:sz w:val="22"/>
            <w:szCs w:val="22"/>
          </w:rPr>
          <w:tab/>
        </w:r>
        <w:r w:rsidR="00970A1D" w:rsidRPr="00286A6E">
          <w:rPr>
            <w:rStyle w:val="Hypertextovodkaz"/>
          </w:rPr>
          <w:t>Identifikační údaje</w:t>
        </w:r>
        <w:r w:rsidR="00970A1D">
          <w:rPr>
            <w:webHidden/>
          </w:rPr>
          <w:tab/>
        </w:r>
        <w:r w:rsidR="00970A1D">
          <w:rPr>
            <w:webHidden/>
          </w:rPr>
          <w:fldChar w:fldCharType="begin"/>
        </w:r>
        <w:r w:rsidR="00970A1D">
          <w:rPr>
            <w:webHidden/>
          </w:rPr>
          <w:instrText xml:space="preserve"> PAGEREF _Toc466957418 \h </w:instrText>
        </w:r>
        <w:r w:rsidR="00970A1D">
          <w:rPr>
            <w:webHidden/>
          </w:rPr>
        </w:r>
        <w:r w:rsidR="00970A1D">
          <w:rPr>
            <w:webHidden/>
          </w:rPr>
          <w:fldChar w:fldCharType="separate"/>
        </w:r>
        <w:r w:rsidR="00C66069">
          <w:rPr>
            <w:webHidden/>
          </w:rPr>
          <w:t>3</w:t>
        </w:r>
        <w:r w:rsidR="00970A1D">
          <w:rPr>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19" w:history="1">
        <w:r w:rsidR="00970A1D" w:rsidRPr="00286A6E">
          <w:rPr>
            <w:rStyle w:val="Hypertextovodkaz"/>
            <w:noProof/>
          </w:rPr>
          <w:t>1</w:t>
        </w:r>
        <w:r w:rsidR="00970A1D">
          <w:rPr>
            <w:rFonts w:asciiTheme="minorHAnsi" w:eastAsiaTheme="minorEastAsia" w:hAnsiTheme="minorHAnsi" w:cstheme="minorBidi"/>
            <w:i w:val="0"/>
            <w:iCs w:val="0"/>
            <w:noProof/>
            <w:sz w:val="22"/>
            <w:szCs w:val="22"/>
          </w:rPr>
          <w:tab/>
        </w:r>
        <w:r w:rsidR="00970A1D" w:rsidRPr="00286A6E">
          <w:rPr>
            <w:rStyle w:val="Hypertextovodkaz"/>
            <w:noProof/>
          </w:rPr>
          <w:t>Údaje o stavbě</w:t>
        </w:r>
        <w:r w:rsidR="00970A1D">
          <w:rPr>
            <w:noProof/>
            <w:webHidden/>
          </w:rPr>
          <w:tab/>
        </w:r>
        <w:r w:rsidR="00970A1D">
          <w:rPr>
            <w:noProof/>
            <w:webHidden/>
          </w:rPr>
          <w:fldChar w:fldCharType="begin"/>
        </w:r>
        <w:r w:rsidR="00970A1D">
          <w:rPr>
            <w:noProof/>
            <w:webHidden/>
          </w:rPr>
          <w:instrText xml:space="preserve"> PAGEREF _Toc466957419 \h </w:instrText>
        </w:r>
        <w:r w:rsidR="00970A1D">
          <w:rPr>
            <w:noProof/>
            <w:webHidden/>
          </w:rPr>
        </w:r>
        <w:r w:rsidR="00970A1D">
          <w:rPr>
            <w:noProof/>
            <w:webHidden/>
          </w:rPr>
          <w:fldChar w:fldCharType="separate"/>
        </w:r>
        <w:r w:rsidR="00C66069">
          <w:rPr>
            <w:noProof/>
            <w:webHidden/>
          </w:rPr>
          <w:t>3</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20" w:history="1">
        <w:r w:rsidR="00970A1D" w:rsidRPr="00286A6E">
          <w:rPr>
            <w:rStyle w:val="Hypertextovodkaz"/>
            <w:noProof/>
          </w:rPr>
          <w:t>2</w:t>
        </w:r>
        <w:r w:rsidR="00970A1D">
          <w:rPr>
            <w:rFonts w:asciiTheme="minorHAnsi" w:eastAsiaTheme="minorEastAsia" w:hAnsiTheme="minorHAnsi" w:cstheme="minorBidi"/>
            <w:i w:val="0"/>
            <w:iCs w:val="0"/>
            <w:noProof/>
            <w:sz w:val="22"/>
            <w:szCs w:val="22"/>
          </w:rPr>
          <w:tab/>
        </w:r>
        <w:r w:rsidR="00970A1D" w:rsidRPr="00286A6E">
          <w:rPr>
            <w:rStyle w:val="Hypertextovodkaz"/>
            <w:noProof/>
          </w:rPr>
          <w:t>Údaje o stavebníkovi</w:t>
        </w:r>
        <w:r w:rsidR="00970A1D">
          <w:rPr>
            <w:noProof/>
            <w:webHidden/>
          </w:rPr>
          <w:tab/>
        </w:r>
        <w:r w:rsidR="00970A1D">
          <w:rPr>
            <w:noProof/>
            <w:webHidden/>
          </w:rPr>
          <w:fldChar w:fldCharType="begin"/>
        </w:r>
        <w:r w:rsidR="00970A1D">
          <w:rPr>
            <w:noProof/>
            <w:webHidden/>
          </w:rPr>
          <w:instrText xml:space="preserve"> PAGEREF _Toc466957420 \h </w:instrText>
        </w:r>
        <w:r w:rsidR="00970A1D">
          <w:rPr>
            <w:noProof/>
            <w:webHidden/>
          </w:rPr>
        </w:r>
        <w:r w:rsidR="00970A1D">
          <w:rPr>
            <w:noProof/>
            <w:webHidden/>
          </w:rPr>
          <w:fldChar w:fldCharType="separate"/>
        </w:r>
        <w:r w:rsidR="00C66069">
          <w:rPr>
            <w:noProof/>
            <w:webHidden/>
          </w:rPr>
          <w:t>3</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21" w:history="1">
        <w:r w:rsidR="00970A1D" w:rsidRPr="00286A6E">
          <w:rPr>
            <w:rStyle w:val="Hypertextovodkaz"/>
            <w:noProof/>
          </w:rPr>
          <w:t>3</w:t>
        </w:r>
        <w:r w:rsidR="00970A1D">
          <w:rPr>
            <w:rFonts w:asciiTheme="minorHAnsi" w:eastAsiaTheme="minorEastAsia" w:hAnsiTheme="minorHAnsi" w:cstheme="minorBidi"/>
            <w:i w:val="0"/>
            <w:iCs w:val="0"/>
            <w:noProof/>
            <w:sz w:val="22"/>
            <w:szCs w:val="22"/>
          </w:rPr>
          <w:tab/>
        </w:r>
        <w:r w:rsidR="00970A1D" w:rsidRPr="00286A6E">
          <w:rPr>
            <w:rStyle w:val="Hypertextovodkaz"/>
            <w:noProof/>
          </w:rPr>
          <w:t>Údaje o zpracovateli projektové dokumentace</w:t>
        </w:r>
        <w:r w:rsidR="00970A1D">
          <w:rPr>
            <w:noProof/>
            <w:webHidden/>
          </w:rPr>
          <w:tab/>
        </w:r>
        <w:r w:rsidR="00970A1D">
          <w:rPr>
            <w:noProof/>
            <w:webHidden/>
          </w:rPr>
          <w:fldChar w:fldCharType="begin"/>
        </w:r>
        <w:r w:rsidR="00970A1D">
          <w:rPr>
            <w:noProof/>
            <w:webHidden/>
          </w:rPr>
          <w:instrText xml:space="preserve"> PAGEREF _Toc466957421 \h </w:instrText>
        </w:r>
        <w:r w:rsidR="00970A1D">
          <w:rPr>
            <w:noProof/>
            <w:webHidden/>
          </w:rPr>
        </w:r>
        <w:r w:rsidR="00970A1D">
          <w:rPr>
            <w:noProof/>
            <w:webHidden/>
          </w:rPr>
          <w:fldChar w:fldCharType="separate"/>
        </w:r>
        <w:r w:rsidR="00C66069">
          <w:rPr>
            <w:noProof/>
            <w:webHidden/>
          </w:rPr>
          <w:t>3</w:t>
        </w:r>
        <w:r w:rsidR="00970A1D">
          <w:rPr>
            <w:noProof/>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22" w:history="1">
        <w:r w:rsidR="00970A1D" w:rsidRPr="00286A6E">
          <w:rPr>
            <w:rStyle w:val="Hypertextovodkaz"/>
          </w:rPr>
          <w:t>2.</w:t>
        </w:r>
        <w:r w:rsidR="00970A1D">
          <w:rPr>
            <w:rFonts w:asciiTheme="minorHAnsi" w:eastAsiaTheme="minorEastAsia" w:hAnsiTheme="minorHAnsi" w:cstheme="minorBidi"/>
            <w:smallCaps w:val="0"/>
            <w:sz w:val="22"/>
            <w:szCs w:val="22"/>
          </w:rPr>
          <w:tab/>
        </w:r>
        <w:r w:rsidR="00970A1D" w:rsidRPr="00286A6E">
          <w:rPr>
            <w:rStyle w:val="Hypertextovodkaz"/>
          </w:rPr>
          <w:t>Seznam vstupních podkladů</w:t>
        </w:r>
        <w:r w:rsidR="00970A1D">
          <w:rPr>
            <w:webHidden/>
          </w:rPr>
          <w:tab/>
        </w:r>
        <w:r w:rsidR="00970A1D">
          <w:rPr>
            <w:webHidden/>
          </w:rPr>
          <w:fldChar w:fldCharType="begin"/>
        </w:r>
        <w:r w:rsidR="00970A1D">
          <w:rPr>
            <w:webHidden/>
          </w:rPr>
          <w:instrText xml:space="preserve"> PAGEREF _Toc466957422 \h </w:instrText>
        </w:r>
        <w:r w:rsidR="00970A1D">
          <w:rPr>
            <w:webHidden/>
          </w:rPr>
        </w:r>
        <w:r w:rsidR="00970A1D">
          <w:rPr>
            <w:webHidden/>
          </w:rPr>
          <w:fldChar w:fldCharType="separate"/>
        </w:r>
        <w:r w:rsidR="00C66069">
          <w:rPr>
            <w:webHidden/>
          </w:rPr>
          <w:t>4</w:t>
        </w:r>
        <w:r w:rsidR="00970A1D">
          <w:rPr>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23" w:history="1">
        <w:r w:rsidR="00970A1D" w:rsidRPr="00286A6E">
          <w:rPr>
            <w:rStyle w:val="Hypertextovodkaz"/>
          </w:rPr>
          <w:t>3.</w:t>
        </w:r>
        <w:r w:rsidR="00970A1D">
          <w:rPr>
            <w:rFonts w:asciiTheme="minorHAnsi" w:eastAsiaTheme="minorEastAsia" w:hAnsiTheme="minorHAnsi" w:cstheme="minorBidi"/>
            <w:smallCaps w:val="0"/>
            <w:sz w:val="22"/>
            <w:szCs w:val="22"/>
          </w:rPr>
          <w:tab/>
        </w:r>
        <w:r w:rsidR="00970A1D" w:rsidRPr="00286A6E">
          <w:rPr>
            <w:rStyle w:val="Hypertextovodkaz"/>
          </w:rPr>
          <w:t>Údaje o území</w:t>
        </w:r>
        <w:r w:rsidR="00970A1D">
          <w:rPr>
            <w:webHidden/>
          </w:rPr>
          <w:tab/>
        </w:r>
        <w:r w:rsidR="00970A1D">
          <w:rPr>
            <w:webHidden/>
          </w:rPr>
          <w:fldChar w:fldCharType="begin"/>
        </w:r>
        <w:r w:rsidR="00970A1D">
          <w:rPr>
            <w:webHidden/>
          </w:rPr>
          <w:instrText xml:space="preserve"> PAGEREF _Toc466957423 \h </w:instrText>
        </w:r>
        <w:r w:rsidR="00970A1D">
          <w:rPr>
            <w:webHidden/>
          </w:rPr>
        </w:r>
        <w:r w:rsidR="00970A1D">
          <w:rPr>
            <w:webHidden/>
          </w:rPr>
          <w:fldChar w:fldCharType="separate"/>
        </w:r>
        <w:r w:rsidR="00C66069">
          <w:rPr>
            <w:webHidden/>
          </w:rPr>
          <w:t>4</w:t>
        </w:r>
        <w:r w:rsidR="00970A1D">
          <w:rPr>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24" w:history="1">
        <w:r w:rsidR="00970A1D" w:rsidRPr="00286A6E">
          <w:rPr>
            <w:rStyle w:val="Hypertextovodkaz"/>
          </w:rPr>
          <w:t>4.</w:t>
        </w:r>
        <w:r w:rsidR="00970A1D">
          <w:rPr>
            <w:rFonts w:asciiTheme="minorHAnsi" w:eastAsiaTheme="minorEastAsia" w:hAnsiTheme="minorHAnsi" w:cstheme="minorBidi"/>
            <w:smallCaps w:val="0"/>
            <w:sz w:val="22"/>
            <w:szCs w:val="22"/>
          </w:rPr>
          <w:tab/>
        </w:r>
        <w:r w:rsidR="00970A1D" w:rsidRPr="00286A6E">
          <w:rPr>
            <w:rStyle w:val="Hypertextovodkaz"/>
          </w:rPr>
          <w:t>Údaje o stavbě</w:t>
        </w:r>
        <w:r w:rsidR="00970A1D">
          <w:rPr>
            <w:webHidden/>
          </w:rPr>
          <w:tab/>
        </w:r>
        <w:r w:rsidR="00970A1D">
          <w:rPr>
            <w:webHidden/>
          </w:rPr>
          <w:fldChar w:fldCharType="begin"/>
        </w:r>
        <w:r w:rsidR="00970A1D">
          <w:rPr>
            <w:webHidden/>
          </w:rPr>
          <w:instrText xml:space="preserve"> PAGEREF _Toc466957424 \h </w:instrText>
        </w:r>
        <w:r w:rsidR="00970A1D">
          <w:rPr>
            <w:webHidden/>
          </w:rPr>
        </w:r>
        <w:r w:rsidR="00970A1D">
          <w:rPr>
            <w:webHidden/>
          </w:rPr>
          <w:fldChar w:fldCharType="separate"/>
        </w:r>
        <w:r w:rsidR="00C66069">
          <w:rPr>
            <w:webHidden/>
          </w:rPr>
          <w:t>7</w:t>
        </w:r>
        <w:r w:rsidR="00970A1D">
          <w:rPr>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25" w:history="1">
        <w:r w:rsidR="00970A1D" w:rsidRPr="00286A6E">
          <w:rPr>
            <w:rStyle w:val="Hypertextovodkaz"/>
          </w:rPr>
          <w:t>5.</w:t>
        </w:r>
        <w:r w:rsidR="00970A1D">
          <w:rPr>
            <w:rFonts w:asciiTheme="minorHAnsi" w:eastAsiaTheme="minorEastAsia" w:hAnsiTheme="minorHAnsi" w:cstheme="minorBidi"/>
            <w:smallCaps w:val="0"/>
            <w:sz w:val="22"/>
            <w:szCs w:val="22"/>
          </w:rPr>
          <w:tab/>
        </w:r>
        <w:r w:rsidR="00970A1D" w:rsidRPr="00286A6E">
          <w:rPr>
            <w:rStyle w:val="Hypertextovodkaz"/>
          </w:rPr>
          <w:t>Členění stavby na objekty a technická a technologická zařízení</w:t>
        </w:r>
        <w:r w:rsidR="00970A1D">
          <w:rPr>
            <w:webHidden/>
          </w:rPr>
          <w:tab/>
        </w:r>
        <w:r w:rsidR="00970A1D">
          <w:rPr>
            <w:webHidden/>
          </w:rPr>
          <w:fldChar w:fldCharType="begin"/>
        </w:r>
        <w:r w:rsidR="00970A1D">
          <w:rPr>
            <w:webHidden/>
          </w:rPr>
          <w:instrText xml:space="preserve"> PAGEREF _Toc466957425 \h </w:instrText>
        </w:r>
        <w:r w:rsidR="00970A1D">
          <w:rPr>
            <w:webHidden/>
          </w:rPr>
        </w:r>
        <w:r w:rsidR="00970A1D">
          <w:rPr>
            <w:webHidden/>
          </w:rPr>
          <w:fldChar w:fldCharType="separate"/>
        </w:r>
        <w:r w:rsidR="00C66069">
          <w:rPr>
            <w:webHidden/>
          </w:rPr>
          <w:t>9</w:t>
        </w:r>
        <w:r w:rsidR="00970A1D">
          <w:rPr>
            <w:webHidden/>
          </w:rPr>
          <w:fldChar w:fldCharType="end"/>
        </w:r>
      </w:hyperlink>
    </w:p>
    <w:p w:rsidR="00970A1D" w:rsidRDefault="00CF0C5D">
      <w:pPr>
        <w:pStyle w:val="Obsah1"/>
        <w:rPr>
          <w:rFonts w:asciiTheme="minorHAnsi" w:eastAsiaTheme="minorEastAsia" w:hAnsiTheme="minorHAnsi" w:cstheme="minorBidi"/>
          <w:b w:val="0"/>
          <w:bCs w:val="0"/>
          <w:caps w:val="0"/>
          <w:noProof/>
          <w:sz w:val="22"/>
          <w:szCs w:val="22"/>
        </w:rPr>
      </w:pPr>
      <w:hyperlink w:anchor="_Toc466957426" w:history="1">
        <w:r w:rsidR="00970A1D" w:rsidRPr="00286A6E">
          <w:rPr>
            <w:rStyle w:val="Hypertextovodkaz"/>
            <w:noProof/>
          </w:rPr>
          <w:t>B.</w:t>
        </w:r>
        <w:r w:rsidR="00970A1D">
          <w:rPr>
            <w:rFonts w:asciiTheme="minorHAnsi" w:eastAsiaTheme="minorEastAsia" w:hAnsiTheme="minorHAnsi" w:cstheme="minorBidi"/>
            <w:b w:val="0"/>
            <w:bCs w:val="0"/>
            <w:caps w:val="0"/>
            <w:noProof/>
            <w:sz w:val="22"/>
            <w:szCs w:val="22"/>
          </w:rPr>
          <w:tab/>
        </w:r>
        <w:r w:rsidR="00970A1D" w:rsidRPr="00286A6E">
          <w:rPr>
            <w:rStyle w:val="Hypertextovodkaz"/>
            <w:noProof/>
          </w:rPr>
          <w:t>SOUHRNNÁ TECHNICKÁ ZPRÁVA</w:t>
        </w:r>
        <w:r w:rsidR="00970A1D">
          <w:rPr>
            <w:noProof/>
            <w:webHidden/>
          </w:rPr>
          <w:tab/>
        </w:r>
        <w:r w:rsidR="00970A1D">
          <w:rPr>
            <w:noProof/>
            <w:webHidden/>
          </w:rPr>
          <w:fldChar w:fldCharType="begin"/>
        </w:r>
        <w:r w:rsidR="00970A1D">
          <w:rPr>
            <w:noProof/>
            <w:webHidden/>
          </w:rPr>
          <w:instrText xml:space="preserve"> PAGEREF _Toc466957426 \h </w:instrText>
        </w:r>
        <w:r w:rsidR="00970A1D">
          <w:rPr>
            <w:noProof/>
            <w:webHidden/>
          </w:rPr>
        </w:r>
        <w:r w:rsidR="00970A1D">
          <w:rPr>
            <w:noProof/>
            <w:webHidden/>
          </w:rPr>
          <w:fldChar w:fldCharType="separate"/>
        </w:r>
        <w:r w:rsidR="00C66069">
          <w:rPr>
            <w:noProof/>
            <w:webHidden/>
          </w:rPr>
          <w:t>10</w:t>
        </w:r>
        <w:r w:rsidR="00970A1D">
          <w:rPr>
            <w:noProof/>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27" w:history="1">
        <w:r w:rsidR="00970A1D" w:rsidRPr="00286A6E">
          <w:rPr>
            <w:rStyle w:val="Hypertextovodkaz"/>
          </w:rPr>
          <w:t>1.</w:t>
        </w:r>
        <w:r w:rsidR="00970A1D">
          <w:rPr>
            <w:rFonts w:asciiTheme="minorHAnsi" w:eastAsiaTheme="minorEastAsia" w:hAnsiTheme="minorHAnsi" w:cstheme="minorBidi"/>
            <w:smallCaps w:val="0"/>
            <w:sz w:val="22"/>
            <w:szCs w:val="22"/>
          </w:rPr>
          <w:tab/>
        </w:r>
        <w:r w:rsidR="00970A1D" w:rsidRPr="00286A6E">
          <w:rPr>
            <w:rStyle w:val="Hypertextovodkaz"/>
          </w:rPr>
          <w:t>Popis území stavby</w:t>
        </w:r>
        <w:r w:rsidR="00970A1D">
          <w:rPr>
            <w:webHidden/>
          </w:rPr>
          <w:tab/>
        </w:r>
        <w:r w:rsidR="00970A1D">
          <w:rPr>
            <w:webHidden/>
          </w:rPr>
          <w:fldChar w:fldCharType="begin"/>
        </w:r>
        <w:r w:rsidR="00970A1D">
          <w:rPr>
            <w:webHidden/>
          </w:rPr>
          <w:instrText xml:space="preserve"> PAGEREF _Toc466957427 \h </w:instrText>
        </w:r>
        <w:r w:rsidR="00970A1D">
          <w:rPr>
            <w:webHidden/>
          </w:rPr>
        </w:r>
        <w:r w:rsidR="00970A1D">
          <w:rPr>
            <w:webHidden/>
          </w:rPr>
          <w:fldChar w:fldCharType="separate"/>
        </w:r>
        <w:r w:rsidR="00C66069">
          <w:rPr>
            <w:webHidden/>
          </w:rPr>
          <w:t>10</w:t>
        </w:r>
        <w:r w:rsidR="00970A1D">
          <w:rPr>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28" w:history="1">
        <w:r w:rsidR="00970A1D" w:rsidRPr="00286A6E">
          <w:rPr>
            <w:rStyle w:val="Hypertextovodkaz"/>
          </w:rPr>
          <w:t>2.</w:t>
        </w:r>
        <w:r w:rsidR="00970A1D">
          <w:rPr>
            <w:rFonts w:asciiTheme="minorHAnsi" w:eastAsiaTheme="minorEastAsia" w:hAnsiTheme="minorHAnsi" w:cstheme="minorBidi"/>
            <w:smallCaps w:val="0"/>
            <w:sz w:val="22"/>
            <w:szCs w:val="22"/>
          </w:rPr>
          <w:tab/>
        </w:r>
        <w:r w:rsidR="00970A1D" w:rsidRPr="00286A6E">
          <w:rPr>
            <w:rStyle w:val="Hypertextovodkaz"/>
          </w:rPr>
          <w:t>Celkový popis stavby</w:t>
        </w:r>
        <w:r w:rsidR="00970A1D">
          <w:rPr>
            <w:webHidden/>
          </w:rPr>
          <w:tab/>
        </w:r>
        <w:r w:rsidR="00970A1D">
          <w:rPr>
            <w:webHidden/>
          </w:rPr>
          <w:fldChar w:fldCharType="begin"/>
        </w:r>
        <w:r w:rsidR="00970A1D">
          <w:rPr>
            <w:webHidden/>
          </w:rPr>
          <w:instrText xml:space="preserve"> PAGEREF _Toc466957428 \h </w:instrText>
        </w:r>
        <w:r w:rsidR="00970A1D">
          <w:rPr>
            <w:webHidden/>
          </w:rPr>
        </w:r>
        <w:r w:rsidR="00970A1D">
          <w:rPr>
            <w:webHidden/>
          </w:rPr>
          <w:fldChar w:fldCharType="separate"/>
        </w:r>
        <w:r w:rsidR="00C66069">
          <w:rPr>
            <w:webHidden/>
          </w:rPr>
          <w:t>11</w:t>
        </w:r>
        <w:r w:rsidR="00970A1D">
          <w:rPr>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29" w:history="1">
        <w:r w:rsidR="00970A1D" w:rsidRPr="00286A6E">
          <w:rPr>
            <w:rStyle w:val="Hypertextovodkaz"/>
            <w:noProof/>
          </w:rPr>
          <w:t>1</w:t>
        </w:r>
        <w:r w:rsidR="00970A1D">
          <w:rPr>
            <w:rFonts w:asciiTheme="minorHAnsi" w:eastAsiaTheme="minorEastAsia" w:hAnsiTheme="minorHAnsi" w:cstheme="minorBidi"/>
            <w:i w:val="0"/>
            <w:iCs w:val="0"/>
            <w:noProof/>
            <w:sz w:val="22"/>
            <w:szCs w:val="22"/>
          </w:rPr>
          <w:tab/>
        </w:r>
        <w:r w:rsidR="00970A1D" w:rsidRPr="00286A6E">
          <w:rPr>
            <w:rStyle w:val="Hypertextovodkaz"/>
            <w:noProof/>
          </w:rPr>
          <w:t>Účel užívání stavby, základní kapacity funkčních jednotek</w:t>
        </w:r>
        <w:r w:rsidR="00970A1D">
          <w:rPr>
            <w:noProof/>
            <w:webHidden/>
          </w:rPr>
          <w:tab/>
        </w:r>
        <w:r w:rsidR="00970A1D">
          <w:rPr>
            <w:noProof/>
            <w:webHidden/>
          </w:rPr>
          <w:fldChar w:fldCharType="begin"/>
        </w:r>
        <w:r w:rsidR="00970A1D">
          <w:rPr>
            <w:noProof/>
            <w:webHidden/>
          </w:rPr>
          <w:instrText xml:space="preserve"> PAGEREF _Toc466957429 \h </w:instrText>
        </w:r>
        <w:r w:rsidR="00970A1D">
          <w:rPr>
            <w:noProof/>
            <w:webHidden/>
          </w:rPr>
        </w:r>
        <w:r w:rsidR="00970A1D">
          <w:rPr>
            <w:noProof/>
            <w:webHidden/>
          </w:rPr>
          <w:fldChar w:fldCharType="separate"/>
        </w:r>
        <w:r w:rsidR="00C66069">
          <w:rPr>
            <w:noProof/>
            <w:webHidden/>
          </w:rPr>
          <w:t>11</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0" w:history="1">
        <w:r w:rsidR="00970A1D" w:rsidRPr="00286A6E">
          <w:rPr>
            <w:rStyle w:val="Hypertextovodkaz"/>
            <w:noProof/>
          </w:rPr>
          <w:t>2</w:t>
        </w:r>
        <w:r w:rsidR="00970A1D">
          <w:rPr>
            <w:rFonts w:asciiTheme="minorHAnsi" w:eastAsiaTheme="minorEastAsia" w:hAnsiTheme="minorHAnsi" w:cstheme="minorBidi"/>
            <w:i w:val="0"/>
            <w:iCs w:val="0"/>
            <w:noProof/>
            <w:sz w:val="22"/>
            <w:szCs w:val="22"/>
          </w:rPr>
          <w:tab/>
        </w:r>
        <w:r w:rsidR="00970A1D" w:rsidRPr="00286A6E">
          <w:rPr>
            <w:rStyle w:val="Hypertextovodkaz"/>
            <w:noProof/>
          </w:rPr>
          <w:t>Celkové urbanistické a architektonické řešení</w:t>
        </w:r>
        <w:r w:rsidR="00970A1D">
          <w:rPr>
            <w:noProof/>
            <w:webHidden/>
          </w:rPr>
          <w:tab/>
        </w:r>
        <w:r w:rsidR="00970A1D">
          <w:rPr>
            <w:noProof/>
            <w:webHidden/>
          </w:rPr>
          <w:fldChar w:fldCharType="begin"/>
        </w:r>
        <w:r w:rsidR="00970A1D">
          <w:rPr>
            <w:noProof/>
            <w:webHidden/>
          </w:rPr>
          <w:instrText xml:space="preserve"> PAGEREF _Toc466957430 \h </w:instrText>
        </w:r>
        <w:r w:rsidR="00970A1D">
          <w:rPr>
            <w:noProof/>
            <w:webHidden/>
          </w:rPr>
        </w:r>
        <w:r w:rsidR="00970A1D">
          <w:rPr>
            <w:noProof/>
            <w:webHidden/>
          </w:rPr>
          <w:fldChar w:fldCharType="separate"/>
        </w:r>
        <w:r w:rsidR="00C66069">
          <w:rPr>
            <w:noProof/>
            <w:webHidden/>
          </w:rPr>
          <w:t>11</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1" w:history="1">
        <w:r w:rsidR="00970A1D" w:rsidRPr="00286A6E">
          <w:rPr>
            <w:rStyle w:val="Hypertextovodkaz"/>
            <w:noProof/>
          </w:rPr>
          <w:t>3</w:t>
        </w:r>
        <w:r w:rsidR="00970A1D">
          <w:rPr>
            <w:rFonts w:asciiTheme="minorHAnsi" w:eastAsiaTheme="minorEastAsia" w:hAnsiTheme="minorHAnsi" w:cstheme="minorBidi"/>
            <w:i w:val="0"/>
            <w:iCs w:val="0"/>
            <w:noProof/>
            <w:sz w:val="22"/>
            <w:szCs w:val="22"/>
          </w:rPr>
          <w:tab/>
        </w:r>
        <w:r w:rsidR="00970A1D" w:rsidRPr="00286A6E">
          <w:rPr>
            <w:rStyle w:val="Hypertextovodkaz"/>
            <w:noProof/>
          </w:rPr>
          <w:t>Celkové provozní řešení, technologie výroby</w:t>
        </w:r>
        <w:r w:rsidR="00970A1D">
          <w:rPr>
            <w:noProof/>
            <w:webHidden/>
          </w:rPr>
          <w:tab/>
        </w:r>
        <w:r w:rsidR="00970A1D">
          <w:rPr>
            <w:noProof/>
            <w:webHidden/>
          </w:rPr>
          <w:fldChar w:fldCharType="begin"/>
        </w:r>
        <w:r w:rsidR="00970A1D">
          <w:rPr>
            <w:noProof/>
            <w:webHidden/>
          </w:rPr>
          <w:instrText xml:space="preserve"> PAGEREF _Toc466957431 \h </w:instrText>
        </w:r>
        <w:r w:rsidR="00970A1D">
          <w:rPr>
            <w:noProof/>
            <w:webHidden/>
          </w:rPr>
        </w:r>
        <w:r w:rsidR="00970A1D">
          <w:rPr>
            <w:noProof/>
            <w:webHidden/>
          </w:rPr>
          <w:fldChar w:fldCharType="separate"/>
        </w:r>
        <w:r w:rsidR="00C66069">
          <w:rPr>
            <w:noProof/>
            <w:webHidden/>
          </w:rPr>
          <w:t>11</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2" w:history="1">
        <w:r w:rsidR="00970A1D" w:rsidRPr="00286A6E">
          <w:rPr>
            <w:rStyle w:val="Hypertextovodkaz"/>
            <w:noProof/>
          </w:rPr>
          <w:t>4</w:t>
        </w:r>
        <w:r w:rsidR="00970A1D">
          <w:rPr>
            <w:rFonts w:asciiTheme="minorHAnsi" w:eastAsiaTheme="minorEastAsia" w:hAnsiTheme="minorHAnsi" w:cstheme="minorBidi"/>
            <w:i w:val="0"/>
            <w:iCs w:val="0"/>
            <w:noProof/>
            <w:sz w:val="22"/>
            <w:szCs w:val="22"/>
          </w:rPr>
          <w:tab/>
        </w:r>
        <w:r w:rsidR="00970A1D" w:rsidRPr="00286A6E">
          <w:rPr>
            <w:rStyle w:val="Hypertextovodkaz"/>
            <w:noProof/>
          </w:rPr>
          <w:t>Bezbariérové užívání stavby</w:t>
        </w:r>
        <w:r w:rsidR="00970A1D">
          <w:rPr>
            <w:noProof/>
            <w:webHidden/>
          </w:rPr>
          <w:tab/>
        </w:r>
        <w:r w:rsidR="00970A1D">
          <w:rPr>
            <w:noProof/>
            <w:webHidden/>
          </w:rPr>
          <w:fldChar w:fldCharType="begin"/>
        </w:r>
        <w:r w:rsidR="00970A1D">
          <w:rPr>
            <w:noProof/>
            <w:webHidden/>
          </w:rPr>
          <w:instrText xml:space="preserve"> PAGEREF _Toc466957432 \h </w:instrText>
        </w:r>
        <w:r w:rsidR="00970A1D">
          <w:rPr>
            <w:noProof/>
            <w:webHidden/>
          </w:rPr>
        </w:r>
        <w:r w:rsidR="00970A1D">
          <w:rPr>
            <w:noProof/>
            <w:webHidden/>
          </w:rPr>
          <w:fldChar w:fldCharType="separate"/>
        </w:r>
        <w:r w:rsidR="00C66069">
          <w:rPr>
            <w:noProof/>
            <w:webHidden/>
          </w:rPr>
          <w:t>11</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3" w:history="1">
        <w:r w:rsidR="00970A1D" w:rsidRPr="00286A6E">
          <w:rPr>
            <w:rStyle w:val="Hypertextovodkaz"/>
            <w:noProof/>
          </w:rPr>
          <w:t>5</w:t>
        </w:r>
        <w:r w:rsidR="00970A1D">
          <w:rPr>
            <w:rFonts w:asciiTheme="minorHAnsi" w:eastAsiaTheme="minorEastAsia" w:hAnsiTheme="minorHAnsi" w:cstheme="minorBidi"/>
            <w:i w:val="0"/>
            <w:iCs w:val="0"/>
            <w:noProof/>
            <w:sz w:val="22"/>
            <w:szCs w:val="22"/>
          </w:rPr>
          <w:tab/>
        </w:r>
        <w:r w:rsidR="00970A1D" w:rsidRPr="00286A6E">
          <w:rPr>
            <w:rStyle w:val="Hypertextovodkaz"/>
            <w:noProof/>
          </w:rPr>
          <w:t>Bezpečnost při užívání stavby</w:t>
        </w:r>
        <w:r w:rsidR="00970A1D">
          <w:rPr>
            <w:noProof/>
            <w:webHidden/>
          </w:rPr>
          <w:tab/>
        </w:r>
        <w:r w:rsidR="00970A1D">
          <w:rPr>
            <w:noProof/>
            <w:webHidden/>
          </w:rPr>
          <w:fldChar w:fldCharType="begin"/>
        </w:r>
        <w:r w:rsidR="00970A1D">
          <w:rPr>
            <w:noProof/>
            <w:webHidden/>
          </w:rPr>
          <w:instrText xml:space="preserve"> PAGEREF _Toc466957433 \h </w:instrText>
        </w:r>
        <w:r w:rsidR="00970A1D">
          <w:rPr>
            <w:noProof/>
            <w:webHidden/>
          </w:rPr>
        </w:r>
        <w:r w:rsidR="00970A1D">
          <w:rPr>
            <w:noProof/>
            <w:webHidden/>
          </w:rPr>
          <w:fldChar w:fldCharType="separate"/>
        </w:r>
        <w:r w:rsidR="00C66069">
          <w:rPr>
            <w:noProof/>
            <w:webHidden/>
          </w:rPr>
          <w:t>11</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4" w:history="1">
        <w:r w:rsidR="00970A1D" w:rsidRPr="00286A6E">
          <w:rPr>
            <w:rStyle w:val="Hypertextovodkaz"/>
            <w:noProof/>
          </w:rPr>
          <w:t>6</w:t>
        </w:r>
        <w:r w:rsidR="00970A1D">
          <w:rPr>
            <w:rFonts w:asciiTheme="minorHAnsi" w:eastAsiaTheme="minorEastAsia" w:hAnsiTheme="minorHAnsi" w:cstheme="minorBidi"/>
            <w:i w:val="0"/>
            <w:iCs w:val="0"/>
            <w:noProof/>
            <w:sz w:val="22"/>
            <w:szCs w:val="22"/>
          </w:rPr>
          <w:tab/>
        </w:r>
        <w:r w:rsidR="00970A1D" w:rsidRPr="00286A6E">
          <w:rPr>
            <w:rStyle w:val="Hypertextovodkaz"/>
            <w:noProof/>
          </w:rPr>
          <w:t>Základní charakteristika objektů</w:t>
        </w:r>
        <w:r w:rsidR="00970A1D">
          <w:rPr>
            <w:noProof/>
            <w:webHidden/>
          </w:rPr>
          <w:tab/>
        </w:r>
        <w:r w:rsidR="00970A1D">
          <w:rPr>
            <w:noProof/>
            <w:webHidden/>
          </w:rPr>
          <w:fldChar w:fldCharType="begin"/>
        </w:r>
        <w:r w:rsidR="00970A1D">
          <w:rPr>
            <w:noProof/>
            <w:webHidden/>
          </w:rPr>
          <w:instrText xml:space="preserve"> PAGEREF _Toc466957434 \h </w:instrText>
        </w:r>
        <w:r w:rsidR="00970A1D">
          <w:rPr>
            <w:noProof/>
            <w:webHidden/>
          </w:rPr>
        </w:r>
        <w:r w:rsidR="00970A1D">
          <w:rPr>
            <w:noProof/>
            <w:webHidden/>
          </w:rPr>
          <w:fldChar w:fldCharType="separate"/>
        </w:r>
        <w:r w:rsidR="00C66069">
          <w:rPr>
            <w:noProof/>
            <w:webHidden/>
          </w:rPr>
          <w:t>11</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5" w:history="1">
        <w:r w:rsidR="00970A1D" w:rsidRPr="00286A6E">
          <w:rPr>
            <w:rStyle w:val="Hypertextovodkaz"/>
            <w:noProof/>
          </w:rPr>
          <w:t>7</w:t>
        </w:r>
        <w:r w:rsidR="00970A1D">
          <w:rPr>
            <w:rFonts w:asciiTheme="minorHAnsi" w:eastAsiaTheme="minorEastAsia" w:hAnsiTheme="minorHAnsi" w:cstheme="minorBidi"/>
            <w:i w:val="0"/>
            <w:iCs w:val="0"/>
            <w:noProof/>
            <w:sz w:val="22"/>
            <w:szCs w:val="22"/>
          </w:rPr>
          <w:tab/>
        </w:r>
        <w:r w:rsidR="00970A1D" w:rsidRPr="00286A6E">
          <w:rPr>
            <w:rStyle w:val="Hypertextovodkaz"/>
            <w:noProof/>
          </w:rPr>
          <w:t>Základní charakteristika technických a technologických zařízení</w:t>
        </w:r>
        <w:r w:rsidR="00970A1D">
          <w:rPr>
            <w:noProof/>
            <w:webHidden/>
          </w:rPr>
          <w:tab/>
        </w:r>
        <w:r w:rsidR="00970A1D">
          <w:rPr>
            <w:noProof/>
            <w:webHidden/>
          </w:rPr>
          <w:fldChar w:fldCharType="begin"/>
        </w:r>
        <w:r w:rsidR="00970A1D">
          <w:rPr>
            <w:noProof/>
            <w:webHidden/>
          </w:rPr>
          <w:instrText xml:space="preserve"> PAGEREF _Toc466957435 \h </w:instrText>
        </w:r>
        <w:r w:rsidR="00970A1D">
          <w:rPr>
            <w:noProof/>
            <w:webHidden/>
          </w:rPr>
        </w:r>
        <w:r w:rsidR="00970A1D">
          <w:rPr>
            <w:noProof/>
            <w:webHidden/>
          </w:rPr>
          <w:fldChar w:fldCharType="separate"/>
        </w:r>
        <w:r w:rsidR="00C66069">
          <w:rPr>
            <w:noProof/>
            <w:webHidden/>
          </w:rPr>
          <w:t>12</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6" w:history="1">
        <w:r w:rsidR="00970A1D" w:rsidRPr="00286A6E">
          <w:rPr>
            <w:rStyle w:val="Hypertextovodkaz"/>
            <w:noProof/>
          </w:rPr>
          <w:t>8</w:t>
        </w:r>
        <w:r w:rsidR="00970A1D">
          <w:rPr>
            <w:rFonts w:asciiTheme="minorHAnsi" w:eastAsiaTheme="minorEastAsia" w:hAnsiTheme="minorHAnsi" w:cstheme="minorBidi"/>
            <w:i w:val="0"/>
            <w:iCs w:val="0"/>
            <w:noProof/>
            <w:sz w:val="22"/>
            <w:szCs w:val="22"/>
          </w:rPr>
          <w:tab/>
        </w:r>
        <w:r w:rsidR="00970A1D" w:rsidRPr="00286A6E">
          <w:rPr>
            <w:rStyle w:val="Hypertextovodkaz"/>
            <w:noProof/>
          </w:rPr>
          <w:t>Požárně bezpečnostní řešení</w:t>
        </w:r>
        <w:r w:rsidR="00970A1D">
          <w:rPr>
            <w:noProof/>
            <w:webHidden/>
          </w:rPr>
          <w:tab/>
        </w:r>
        <w:r w:rsidR="00970A1D">
          <w:rPr>
            <w:noProof/>
            <w:webHidden/>
          </w:rPr>
          <w:fldChar w:fldCharType="begin"/>
        </w:r>
        <w:r w:rsidR="00970A1D">
          <w:rPr>
            <w:noProof/>
            <w:webHidden/>
          </w:rPr>
          <w:instrText xml:space="preserve"> PAGEREF _Toc466957436 \h </w:instrText>
        </w:r>
        <w:r w:rsidR="00970A1D">
          <w:rPr>
            <w:noProof/>
            <w:webHidden/>
          </w:rPr>
        </w:r>
        <w:r w:rsidR="00970A1D">
          <w:rPr>
            <w:noProof/>
            <w:webHidden/>
          </w:rPr>
          <w:fldChar w:fldCharType="separate"/>
        </w:r>
        <w:r w:rsidR="00C66069">
          <w:rPr>
            <w:noProof/>
            <w:webHidden/>
          </w:rPr>
          <w:t>12</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7" w:history="1">
        <w:r w:rsidR="00970A1D" w:rsidRPr="00286A6E">
          <w:rPr>
            <w:rStyle w:val="Hypertextovodkaz"/>
            <w:noProof/>
          </w:rPr>
          <w:t>9</w:t>
        </w:r>
        <w:r w:rsidR="00970A1D">
          <w:rPr>
            <w:rFonts w:asciiTheme="minorHAnsi" w:eastAsiaTheme="minorEastAsia" w:hAnsiTheme="minorHAnsi" w:cstheme="minorBidi"/>
            <w:i w:val="0"/>
            <w:iCs w:val="0"/>
            <w:noProof/>
            <w:sz w:val="22"/>
            <w:szCs w:val="22"/>
          </w:rPr>
          <w:tab/>
        </w:r>
        <w:r w:rsidR="00970A1D" w:rsidRPr="00286A6E">
          <w:rPr>
            <w:rStyle w:val="Hypertextovodkaz"/>
            <w:noProof/>
          </w:rPr>
          <w:t>Zásady hospodaření s energiemi</w:t>
        </w:r>
        <w:r w:rsidR="00970A1D">
          <w:rPr>
            <w:noProof/>
            <w:webHidden/>
          </w:rPr>
          <w:tab/>
        </w:r>
        <w:r w:rsidR="00970A1D">
          <w:rPr>
            <w:noProof/>
            <w:webHidden/>
          </w:rPr>
          <w:fldChar w:fldCharType="begin"/>
        </w:r>
        <w:r w:rsidR="00970A1D">
          <w:rPr>
            <w:noProof/>
            <w:webHidden/>
          </w:rPr>
          <w:instrText xml:space="preserve"> PAGEREF _Toc466957437 \h </w:instrText>
        </w:r>
        <w:r w:rsidR="00970A1D">
          <w:rPr>
            <w:noProof/>
            <w:webHidden/>
          </w:rPr>
        </w:r>
        <w:r w:rsidR="00970A1D">
          <w:rPr>
            <w:noProof/>
            <w:webHidden/>
          </w:rPr>
          <w:fldChar w:fldCharType="separate"/>
        </w:r>
        <w:r w:rsidR="00C66069">
          <w:rPr>
            <w:noProof/>
            <w:webHidden/>
          </w:rPr>
          <w:t>12</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8" w:history="1">
        <w:r w:rsidR="00970A1D" w:rsidRPr="00286A6E">
          <w:rPr>
            <w:rStyle w:val="Hypertextovodkaz"/>
            <w:noProof/>
          </w:rPr>
          <w:t>10</w:t>
        </w:r>
        <w:r w:rsidR="00970A1D">
          <w:rPr>
            <w:rFonts w:asciiTheme="minorHAnsi" w:eastAsiaTheme="minorEastAsia" w:hAnsiTheme="minorHAnsi" w:cstheme="minorBidi"/>
            <w:i w:val="0"/>
            <w:iCs w:val="0"/>
            <w:noProof/>
            <w:sz w:val="22"/>
            <w:szCs w:val="22"/>
          </w:rPr>
          <w:tab/>
        </w:r>
        <w:r w:rsidR="00970A1D" w:rsidRPr="00286A6E">
          <w:rPr>
            <w:rStyle w:val="Hypertextovodkaz"/>
            <w:noProof/>
          </w:rPr>
          <w:t>Hygienické požadavky na stavby, požadavky na pracovní a komunální prostředí</w:t>
        </w:r>
        <w:r w:rsidR="00970A1D">
          <w:rPr>
            <w:noProof/>
            <w:webHidden/>
          </w:rPr>
          <w:tab/>
        </w:r>
        <w:r w:rsidR="00970A1D">
          <w:rPr>
            <w:noProof/>
            <w:webHidden/>
          </w:rPr>
          <w:fldChar w:fldCharType="begin"/>
        </w:r>
        <w:r w:rsidR="00970A1D">
          <w:rPr>
            <w:noProof/>
            <w:webHidden/>
          </w:rPr>
          <w:instrText xml:space="preserve"> PAGEREF _Toc466957438 \h </w:instrText>
        </w:r>
        <w:r w:rsidR="00970A1D">
          <w:rPr>
            <w:noProof/>
            <w:webHidden/>
          </w:rPr>
        </w:r>
        <w:r w:rsidR="00970A1D">
          <w:rPr>
            <w:noProof/>
            <w:webHidden/>
          </w:rPr>
          <w:fldChar w:fldCharType="separate"/>
        </w:r>
        <w:r w:rsidR="00C66069">
          <w:rPr>
            <w:noProof/>
            <w:webHidden/>
          </w:rPr>
          <w:t>13</w:t>
        </w:r>
        <w:r w:rsidR="00970A1D">
          <w:rPr>
            <w:noProof/>
            <w:webHidden/>
          </w:rPr>
          <w:fldChar w:fldCharType="end"/>
        </w:r>
      </w:hyperlink>
    </w:p>
    <w:p w:rsidR="00970A1D" w:rsidRDefault="00CF0C5D">
      <w:pPr>
        <w:pStyle w:val="Obsah3"/>
        <w:tabs>
          <w:tab w:val="left" w:pos="1040"/>
          <w:tab w:val="right" w:leader="dot" w:pos="9344"/>
        </w:tabs>
        <w:rPr>
          <w:rFonts w:asciiTheme="minorHAnsi" w:eastAsiaTheme="minorEastAsia" w:hAnsiTheme="minorHAnsi" w:cstheme="minorBidi"/>
          <w:i w:val="0"/>
          <w:iCs w:val="0"/>
          <w:noProof/>
          <w:sz w:val="22"/>
          <w:szCs w:val="22"/>
        </w:rPr>
      </w:pPr>
      <w:hyperlink w:anchor="_Toc466957439" w:history="1">
        <w:r w:rsidR="00970A1D" w:rsidRPr="00286A6E">
          <w:rPr>
            <w:rStyle w:val="Hypertextovodkaz"/>
            <w:noProof/>
          </w:rPr>
          <w:t>11</w:t>
        </w:r>
        <w:r w:rsidR="00970A1D">
          <w:rPr>
            <w:rFonts w:asciiTheme="minorHAnsi" w:eastAsiaTheme="minorEastAsia" w:hAnsiTheme="minorHAnsi" w:cstheme="minorBidi"/>
            <w:i w:val="0"/>
            <w:iCs w:val="0"/>
            <w:noProof/>
            <w:sz w:val="22"/>
            <w:szCs w:val="22"/>
          </w:rPr>
          <w:tab/>
        </w:r>
        <w:r w:rsidR="00970A1D" w:rsidRPr="00286A6E">
          <w:rPr>
            <w:rStyle w:val="Hypertextovodkaz"/>
            <w:noProof/>
          </w:rPr>
          <w:t>Ochrana stavby před negativními účinky vnějšího prostředí</w:t>
        </w:r>
        <w:r w:rsidR="00970A1D">
          <w:rPr>
            <w:noProof/>
            <w:webHidden/>
          </w:rPr>
          <w:tab/>
        </w:r>
        <w:r w:rsidR="00970A1D">
          <w:rPr>
            <w:noProof/>
            <w:webHidden/>
          </w:rPr>
          <w:fldChar w:fldCharType="begin"/>
        </w:r>
        <w:r w:rsidR="00970A1D">
          <w:rPr>
            <w:noProof/>
            <w:webHidden/>
          </w:rPr>
          <w:instrText xml:space="preserve"> PAGEREF _Toc466957439 \h </w:instrText>
        </w:r>
        <w:r w:rsidR="00970A1D">
          <w:rPr>
            <w:noProof/>
            <w:webHidden/>
          </w:rPr>
        </w:r>
        <w:r w:rsidR="00970A1D">
          <w:rPr>
            <w:noProof/>
            <w:webHidden/>
          </w:rPr>
          <w:fldChar w:fldCharType="separate"/>
        </w:r>
        <w:r w:rsidR="00C66069">
          <w:rPr>
            <w:noProof/>
            <w:webHidden/>
          </w:rPr>
          <w:t>13</w:t>
        </w:r>
        <w:r w:rsidR="00970A1D">
          <w:rPr>
            <w:noProof/>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40" w:history="1">
        <w:r w:rsidR="00970A1D" w:rsidRPr="00286A6E">
          <w:rPr>
            <w:rStyle w:val="Hypertextovodkaz"/>
          </w:rPr>
          <w:t>3.</w:t>
        </w:r>
        <w:r w:rsidR="00970A1D">
          <w:rPr>
            <w:rFonts w:asciiTheme="minorHAnsi" w:eastAsiaTheme="minorEastAsia" w:hAnsiTheme="minorHAnsi" w:cstheme="minorBidi"/>
            <w:smallCaps w:val="0"/>
            <w:sz w:val="22"/>
            <w:szCs w:val="22"/>
          </w:rPr>
          <w:tab/>
        </w:r>
        <w:r w:rsidR="00970A1D" w:rsidRPr="00286A6E">
          <w:rPr>
            <w:rStyle w:val="Hypertextovodkaz"/>
          </w:rPr>
          <w:t>Připojení na technickou infrastrukturu</w:t>
        </w:r>
        <w:r w:rsidR="00970A1D">
          <w:rPr>
            <w:webHidden/>
          </w:rPr>
          <w:tab/>
        </w:r>
        <w:r w:rsidR="00970A1D">
          <w:rPr>
            <w:webHidden/>
          </w:rPr>
          <w:fldChar w:fldCharType="begin"/>
        </w:r>
        <w:r w:rsidR="00970A1D">
          <w:rPr>
            <w:webHidden/>
          </w:rPr>
          <w:instrText xml:space="preserve"> PAGEREF _Toc466957440 \h </w:instrText>
        </w:r>
        <w:r w:rsidR="00970A1D">
          <w:rPr>
            <w:webHidden/>
          </w:rPr>
        </w:r>
        <w:r w:rsidR="00970A1D">
          <w:rPr>
            <w:webHidden/>
          </w:rPr>
          <w:fldChar w:fldCharType="separate"/>
        </w:r>
        <w:r w:rsidR="00C66069">
          <w:rPr>
            <w:webHidden/>
          </w:rPr>
          <w:t>13</w:t>
        </w:r>
        <w:r w:rsidR="00970A1D">
          <w:rPr>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41" w:history="1">
        <w:r w:rsidR="00970A1D" w:rsidRPr="00286A6E">
          <w:rPr>
            <w:rStyle w:val="Hypertextovodkaz"/>
          </w:rPr>
          <w:t>4.</w:t>
        </w:r>
        <w:r w:rsidR="00970A1D">
          <w:rPr>
            <w:rFonts w:asciiTheme="minorHAnsi" w:eastAsiaTheme="minorEastAsia" w:hAnsiTheme="minorHAnsi" w:cstheme="minorBidi"/>
            <w:smallCaps w:val="0"/>
            <w:sz w:val="22"/>
            <w:szCs w:val="22"/>
          </w:rPr>
          <w:tab/>
        </w:r>
        <w:r w:rsidR="00970A1D" w:rsidRPr="00286A6E">
          <w:rPr>
            <w:rStyle w:val="Hypertextovodkaz"/>
          </w:rPr>
          <w:t>Dopravní řešení</w:t>
        </w:r>
        <w:r w:rsidR="00970A1D">
          <w:rPr>
            <w:webHidden/>
          </w:rPr>
          <w:tab/>
        </w:r>
        <w:r w:rsidR="00970A1D">
          <w:rPr>
            <w:webHidden/>
          </w:rPr>
          <w:fldChar w:fldCharType="begin"/>
        </w:r>
        <w:r w:rsidR="00970A1D">
          <w:rPr>
            <w:webHidden/>
          </w:rPr>
          <w:instrText xml:space="preserve"> PAGEREF _Toc466957441 \h </w:instrText>
        </w:r>
        <w:r w:rsidR="00970A1D">
          <w:rPr>
            <w:webHidden/>
          </w:rPr>
        </w:r>
        <w:r w:rsidR="00970A1D">
          <w:rPr>
            <w:webHidden/>
          </w:rPr>
          <w:fldChar w:fldCharType="separate"/>
        </w:r>
        <w:r w:rsidR="00C66069">
          <w:rPr>
            <w:webHidden/>
          </w:rPr>
          <w:t>14</w:t>
        </w:r>
        <w:r w:rsidR="00970A1D">
          <w:rPr>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42" w:history="1">
        <w:r w:rsidR="00970A1D" w:rsidRPr="00286A6E">
          <w:rPr>
            <w:rStyle w:val="Hypertextovodkaz"/>
          </w:rPr>
          <w:t>5.</w:t>
        </w:r>
        <w:r w:rsidR="00970A1D">
          <w:rPr>
            <w:rFonts w:asciiTheme="minorHAnsi" w:eastAsiaTheme="minorEastAsia" w:hAnsiTheme="minorHAnsi" w:cstheme="minorBidi"/>
            <w:smallCaps w:val="0"/>
            <w:sz w:val="22"/>
            <w:szCs w:val="22"/>
          </w:rPr>
          <w:tab/>
        </w:r>
        <w:r w:rsidR="00970A1D" w:rsidRPr="00286A6E">
          <w:rPr>
            <w:rStyle w:val="Hypertextovodkaz"/>
          </w:rPr>
          <w:t>Řešení vegetace a souvisejících terénních úprav</w:t>
        </w:r>
        <w:r w:rsidR="00970A1D">
          <w:rPr>
            <w:webHidden/>
          </w:rPr>
          <w:tab/>
        </w:r>
        <w:r w:rsidR="00970A1D">
          <w:rPr>
            <w:webHidden/>
          </w:rPr>
          <w:fldChar w:fldCharType="begin"/>
        </w:r>
        <w:r w:rsidR="00970A1D">
          <w:rPr>
            <w:webHidden/>
          </w:rPr>
          <w:instrText xml:space="preserve"> PAGEREF _Toc466957442 \h </w:instrText>
        </w:r>
        <w:r w:rsidR="00970A1D">
          <w:rPr>
            <w:webHidden/>
          </w:rPr>
        </w:r>
        <w:r w:rsidR="00970A1D">
          <w:rPr>
            <w:webHidden/>
          </w:rPr>
          <w:fldChar w:fldCharType="separate"/>
        </w:r>
        <w:r w:rsidR="00C66069">
          <w:rPr>
            <w:webHidden/>
          </w:rPr>
          <w:t>14</w:t>
        </w:r>
        <w:r w:rsidR="00970A1D">
          <w:rPr>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43" w:history="1">
        <w:r w:rsidR="00970A1D" w:rsidRPr="00286A6E">
          <w:rPr>
            <w:rStyle w:val="Hypertextovodkaz"/>
          </w:rPr>
          <w:t>6.</w:t>
        </w:r>
        <w:r w:rsidR="00970A1D">
          <w:rPr>
            <w:rFonts w:asciiTheme="minorHAnsi" w:eastAsiaTheme="minorEastAsia" w:hAnsiTheme="minorHAnsi" w:cstheme="minorBidi"/>
            <w:smallCaps w:val="0"/>
            <w:sz w:val="22"/>
            <w:szCs w:val="22"/>
          </w:rPr>
          <w:tab/>
        </w:r>
        <w:r w:rsidR="00970A1D" w:rsidRPr="00286A6E">
          <w:rPr>
            <w:rStyle w:val="Hypertextovodkaz"/>
          </w:rPr>
          <w:t>Popis vlivů stavby na životní prostředí a jeho ochrana</w:t>
        </w:r>
        <w:r w:rsidR="00970A1D">
          <w:rPr>
            <w:webHidden/>
          </w:rPr>
          <w:tab/>
        </w:r>
        <w:r w:rsidR="00970A1D">
          <w:rPr>
            <w:webHidden/>
          </w:rPr>
          <w:fldChar w:fldCharType="begin"/>
        </w:r>
        <w:r w:rsidR="00970A1D">
          <w:rPr>
            <w:webHidden/>
          </w:rPr>
          <w:instrText xml:space="preserve"> PAGEREF _Toc466957443 \h </w:instrText>
        </w:r>
        <w:r w:rsidR="00970A1D">
          <w:rPr>
            <w:webHidden/>
          </w:rPr>
        </w:r>
        <w:r w:rsidR="00970A1D">
          <w:rPr>
            <w:webHidden/>
          </w:rPr>
          <w:fldChar w:fldCharType="separate"/>
        </w:r>
        <w:r w:rsidR="00C66069">
          <w:rPr>
            <w:webHidden/>
          </w:rPr>
          <w:t>14</w:t>
        </w:r>
        <w:r w:rsidR="00970A1D">
          <w:rPr>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44" w:history="1">
        <w:r w:rsidR="00970A1D" w:rsidRPr="00286A6E">
          <w:rPr>
            <w:rStyle w:val="Hypertextovodkaz"/>
          </w:rPr>
          <w:t>7.</w:t>
        </w:r>
        <w:r w:rsidR="00970A1D">
          <w:rPr>
            <w:rFonts w:asciiTheme="minorHAnsi" w:eastAsiaTheme="minorEastAsia" w:hAnsiTheme="minorHAnsi" w:cstheme="minorBidi"/>
            <w:smallCaps w:val="0"/>
            <w:sz w:val="22"/>
            <w:szCs w:val="22"/>
          </w:rPr>
          <w:tab/>
        </w:r>
        <w:r w:rsidR="00970A1D" w:rsidRPr="00286A6E">
          <w:rPr>
            <w:rStyle w:val="Hypertextovodkaz"/>
          </w:rPr>
          <w:t>Ochrana obyvatelstva</w:t>
        </w:r>
        <w:r w:rsidR="00970A1D">
          <w:rPr>
            <w:webHidden/>
          </w:rPr>
          <w:tab/>
        </w:r>
        <w:r w:rsidR="00970A1D">
          <w:rPr>
            <w:webHidden/>
          </w:rPr>
          <w:fldChar w:fldCharType="begin"/>
        </w:r>
        <w:r w:rsidR="00970A1D">
          <w:rPr>
            <w:webHidden/>
          </w:rPr>
          <w:instrText xml:space="preserve"> PAGEREF _Toc466957444 \h </w:instrText>
        </w:r>
        <w:r w:rsidR="00970A1D">
          <w:rPr>
            <w:webHidden/>
          </w:rPr>
        </w:r>
        <w:r w:rsidR="00970A1D">
          <w:rPr>
            <w:webHidden/>
          </w:rPr>
          <w:fldChar w:fldCharType="separate"/>
        </w:r>
        <w:r w:rsidR="00C66069">
          <w:rPr>
            <w:webHidden/>
          </w:rPr>
          <w:t>16</w:t>
        </w:r>
        <w:r w:rsidR="00970A1D">
          <w:rPr>
            <w:webHidden/>
          </w:rPr>
          <w:fldChar w:fldCharType="end"/>
        </w:r>
      </w:hyperlink>
    </w:p>
    <w:p w:rsidR="00970A1D" w:rsidRDefault="00CF0C5D">
      <w:pPr>
        <w:pStyle w:val="Obsah2"/>
        <w:rPr>
          <w:rFonts w:asciiTheme="minorHAnsi" w:eastAsiaTheme="minorEastAsia" w:hAnsiTheme="minorHAnsi" w:cstheme="minorBidi"/>
          <w:smallCaps w:val="0"/>
          <w:sz w:val="22"/>
          <w:szCs w:val="22"/>
        </w:rPr>
      </w:pPr>
      <w:hyperlink w:anchor="_Toc466957445" w:history="1">
        <w:r w:rsidR="00970A1D" w:rsidRPr="00286A6E">
          <w:rPr>
            <w:rStyle w:val="Hypertextovodkaz"/>
          </w:rPr>
          <w:t>8.</w:t>
        </w:r>
        <w:r w:rsidR="00970A1D">
          <w:rPr>
            <w:rFonts w:asciiTheme="minorHAnsi" w:eastAsiaTheme="minorEastAsia" w:hAnsiTheme="minorHAnsi" w:cstheme="minorBidi"/>
            <w:smallCaps w:val="0"/>
            <w:sz w:val="22"/>
            <w:szCs w:val="22"/>
          </w:rPr>
          <w:tab/>
        </w:r>
        <w:r w:rsidR="00970A1D" w:rsidRPr="00286A6E">
          <w:rPr>
            <w:rStyle w:val="Hypertextovodkaz"/>
          </w:rPr>
          <w:t>Zásady organizace výstavby</w:t>
        </w:r>
        <w:r w:rsidR="00970A1D">
          <w:rPr>
            <w:webHidden/>
          </w:rPr>
          <w:tab/>
        </w:r>
        <w:r w:rsidR="00970A1D">
          <w:rPr>
            <w:webHidden/>
          </w:rPr>
          <w:fldChar w:fldCharType="begin"/>
        </w:r>
        <w:r w:rsidR="00970A1D">
          <w:rPr>
            <w:webHidden/>
          </w:rPr>
          <w:instrText xml:space="preserve"> PAGEREF _Toc466957445 \h </w:instrText>
        </w:r>
        <w:r w:rsidR="00970A1D">
          <w:rPr>
            <w:webHidden/>
          </w:rPr>
        </w:r>
        <w:r w:rsidR="00970A1D">
          <w:rPr>
            <w:webHidden/>
          </w:rPr>
          <w:fldChar w:fldCharType="separate"/>
        </w:r>
        <w:r w:rsidR="00C66069">
          <w:rPr>
            <w:webHidden/>
          </w:rPr>
          <w:t>16</w:t>
        </w:r>
        <w:r w:rsidR="00970A1D">
          <w:rPr>
            <w:webHidden/>
          </w:rPr>
          <w:fldChar w:fldCharType="end"/>
        </w:r>
      </w:hyperlink>
    </w:p>
    <w:p w:rsidR="00970A1D" w:rsidRDefault="00CF0C5D">
      <w:pPr>
        <w:pStyle w:val="Obsah1"/>
        <w:rPr>
          <w:rFonts w:asciiTheme="minorHAnsi" w:eastAsiaTheme="minorEastAsia" w:hAnsiTheme="minorHAnsi" w:cstheme="minorBidi"/>
          <w:b w:val="0"/>
          <w:bCs w:val="0"/>
          <w:caps w:val="0"/>
          <w:noProof/>
          <w:sz w:val="22"/>
          <w:szCs w:val="22"/>
        </w:rPr>
      </w:pPr>
      <w:hyperlink w:anchor="_Toc466957446" w:history="1">
        <w:r w:rsidR="00970A1D" w:rsidRPr="00286A6E">
          <w:rPr>
            <w:rStyle w:val="Hypertextovodkaz"/>
            <w:noProof/>
          </w:rPr>
          <w:t>C.</w:t>
        </w:r>
        <w:r w:rsidR="00970A1D">
          <w:rPr>
            <w:rFonts w:asciiTheme="minorHAnsi" w:eastAsiaTheme="minorEastAsia" w:hAnsiTheme="minorHAnsi" w:cstheme="minorBidi"/>
            <w:b w:val="0"/>
            <w:bCs w:val="0"/>
            <w:caps w:val="0"/>
            <w:noProof/>
            <w:sz w:val="22"/>
            <w:szCs w:val="22"/>
          </w:rPr>
          <w:tab/>
        </w:r>
        <w:r w:rsidR="00970A1D" w:rsidRPr="00286A6E">
          <w:rPr>
            <w:rStyle w:val="Hypertextovodkaz"/>
            <w:noProof/>
          </w:rPr>
          <w:t>SITUAČNÍ VÝKRESY</w:t>
        </w:r>
        <w:r w:rsidR="00970A1D">
          <w:rPr>
            <w:noProof/>
            <w:webHidden/>
          </w:rPr>
          <w:tab/>
        </w:r>
        <w:r w:rsidR="00970A1D">
          <w:rPr>
            <w:noProof/>
            <w:webHidden/>
          </w:rPr>
          <w:fldChar w:fldCharType="begin"/>
        </w:r>
        <w:r w:rsidR="00970A1D">
          <w:rPr>
            <w:noProof/>
            <w:webHidden/>
          </w:rPr>
          <w:instrText xml:space="preserve"> PAGEREF _Toc466957446 \h </w:instrText>
        </w:r>
        <w:r w:rsidR="00970A1D">
          <w:rPr>
            <w:noProof/>
            <w:webHidden/>
          </w:rPr>
        </w:r>
        <w:r w:rsidR="00970A1D">
          <w:rPr>
            <w:noProof/>
            <w:webHidden/>
          </w:rPr>
          <w:fldChar w:fldCharType="separate"/>
        </w:r>
        <w:r w:rsidR="00C66069">
          <w:rPr>
            <w:noProof/>
            <w:webHidden/>
          </w:rPr>
          <w:t>20</w:t>
        </w:r>
        <w:r w:rsidR="00970A1D">
          <w:rPr>
            <w:noProof/>
            <w:webHidden/>
          </w:rPr>
          <w:fldChar w:fldCharType="end"/>
        </w:r>
      </w:hyperlink>
    </w:p>
    <w:p w:rsidR="00D54F6C" w:rsidRDefault="0010508E">
      <w:r w:rsidRPr="003D15B0">
        <w:fldChar w:fldCharType="end"/>
      </w:r>
    </w:p>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Default="00DC67A2"/>
    <w:p w:rsidR="00DC67A2" w:rsidRPr="003D15B0" w:rsidRDefault="00DC67A2"/>
    <w:p w:rsidR="003453BD" w:rsidRPr="00A2393A" w:rsidRDefault="00020E98" w:rsidP="000C2A6D">
      <w:pPr>
        <w:pStyle w:val="Nadpis1"/>
        <w:numPr>
          <w:ilvl w:val="0"/>
          <w:numId w:val="5"/>
        </w:numPr>
      </w:pPr>
      <w:bookmarkStart w:id="0" w:name="_Toc466957417"/>
      <w:r w:rsidRPr="00A2393A">
        <w:lastRenderedPageBreak/>
        <w:t>PRŮVODNÍ ZPRÁVA</w:t>
      </w:r>
      <w:bookmarkEnd w:id="0"/>
    </w:p>
    <w:p w:rsidR="0021009D" w:rsidRPr="000A509D" w:rsidRDefault="006B3757" w:rsidP="0021009D">
      <w:r w:rsidRPr="000A509D">
        <w:t xml:space="preserve"> </w:t>
      </w:r>
    </w:p>
    <w:p w:rsidR="006B3757" w:rsidRPr="00443C00" w:rsidRDefault="006B3757" w:rsidP="00A2393A">
      <w:pPr>
        <w:pStyle w:val="Nadpis2"/>
      </w:pPr>
      <w:bookmarkStart w:id="1" w:name="_Toc466957418"/>
      <w:r w:rsidRPr="00443C00">
        <w:t>Identifikační údaje</w:t>
      </w:r>
      <w:bookmarkEnd w:id="1"/>
    </w:p>
    <w:p w:rsidR="006B3757" w:rsidRDefault="006B3757" w:rsidP="006B3757"/>
    <w:p w:rsidR="005605EB" w:rsidRPr="000A509D" w:rsidRDefault="005605EB" w:rsidP="000C2A6D">
      <w:pPr>
        <w:pStyle w:val="Nadpis3"/>
        <w:numPr>
          <w:ilvl w:val="0"/>
          <w:numId w:val="8"/>
        </w:numPr>
      </w:pPr>
      <w:bookmarkStart w:id="2" w:name="_Toc466957419"/>
      <w:r>
        <w:t>Údaje o stavbě</w:t>
      </w:r>
      <w:bookmarkEnd w:id="2"/>
    </w:p>
    <w:p w:rsidR="005605EB" w:rsidRDefault="005605EB" w:rsidP="00D32D54">
      <w:pPr>
        <w:pStyle w:val="adrblock1"/>
        <w:rPr>
          <w:b/>
        </w:rPr>
      </w:pPr>
    </w:p>
    <w:p w:rsidR="006C6D14" w:rsidRPr="006C6D14" w:rsidRDefault="006C6D14" w:rsidP="006C6D14">
      <w:pPr>
        <w:pStyle w:val="Zhlav"/>
        <w:numPr>
          <w:ilvl w:val="0"/>
          <w:numId w:val="26"/>
        </w:numPr>
        <w:rPr>
          <w:rStyle w:val="zelena"/>
          <w:b/>
          <w:szCs w:val="24"/>
        </w:rPr>
      </w:pPr>
      <w:r w:rsidRPr="006C6D14">
        <w:rPr>
          <w:b/>
          <w:szCs w:val="24"/>
        </w:rPr>
        <w:t>název stavby:</w:t>
      </w:r>
      <w:r>
        <w:rPr>
          <w:b/>
          <w:szCs w:val="24"/>
        </w:rPr>
        <w:t xml:space="preserve">      </w:t>
      </w:r>
      <w:r>
        <w:rPr>
          <w:rStyle w:val="zelena"/>
        </w:rPr>
        <w:tab/>
      </w:r>
      <w:r w:rsidRPr="006C6D14">
        <w:rPr>
          <w:rStyle w:val="zelena"/>
          <w:szCs w:val="24"/>
        </w:rPr>
        <w:t xml:space="preserve">VÝSTAVBA PŘÍSTŘEŠKŮ KE STÁVAJÍCÍ PROVOZNÍ HALE </w:t>
      </w:r>
      <w:r w:rsidRPr="006C6D14">
        <w:rPr>
          <w:rStyle w:val="zelena"/>
        </w:rPr>
        <w:t xml:space="preserve">ÚKZÚZ </w:t>
      </w:r>
    </w:p>
    <w:p w:rsidR="00D32D54" w:rsidRPr="006C6D14" w:rsidRDefault="006C6D14" w:rsidP="006C6D14">
      <w:pPr>
        <w:pStyle w:val="Zhlav"/>
        <w:rPr>
          <w:rStyle w:val="zelena"/>
          <w:b/>
          <w:szCs w:val="24"/>
        </w:rPr>
      </w:pPr>
      <w:r>
        <w:rPr>
          <w:rStyle w:val="zelena"/>
        </w:rPr>
        <w:t xml:space="preserve">                                   </w:t>
      </w:r>
      <w:r w:rsidRPr="006C6D14">
        <w:rPr>
          <w:rStyle w:val="zelena"/>
        </w:rPr>
        <w:t xml:space="preserve">PŘEROV NAD LABEM </w:t>
      </w:r>
    </w:p>
    <w:p w:rsidR="001953B2" w:rsidRDefault="001953B2" w:rsidP="001953B2">
      <w:pPr>
        <w:pStyle w:val="adrblock1"/>
        <w:ind w:left="720"/>
        <w:rPr>
          <w:rStyle w:val="zelena"/>
        </w:rPr>
      </w:pPr>
    </w:p>
    <w:p w:rsidR="00D32D54" w:rsidRDefault="005605EB" w:rsidP="0080184D">
      <w:pPr>
        <w:pStyle w:val="adrblock1"/>
        <w:numPr>
          <w:ilvl w:val="0"/>
          <w:numId w:val="26"/>
        </w:numPr>
        <w:rPr>
          <w:rStyle w:val="zelena"/>
        </w:rPr>
      </w:pPr>
      <w:r w:rsidRPr="001953B2">
        <w:rPr>
          <w:b/>
        </w:rPr>
        <w:t>místo stavby</w:t>
      </w:r>
      <w:r w:rsidR="00136D29" w:rsidRPr="001953B2">
        <w:rPr>
          <w:b/>
        </w:rPr>
        <w:t>:</w:t>
      </w:r>
      <w:r w:rsidR="000C2C8F" w:rsidRPr="000A509D">
        <w:rPr>
          <w:rStyle w:val="zelena"/>
        </w:rPr>
        <w:t xml:space="preserve"> </w:t>
      </w:r>
      <w:r w:rsidR="000C2C8F" w:rsidRPr="000A509D">
        <w:rPr>
          <w:rStyle w:val="zelena"/>
        </w:rPr>
        <w:tab/>
      </w:r>
      <w:proofErr w:type="spellStart"/>
      <w:proofErr w:type="gramStart"/>
      <w:r w:rsidR="001E332E" w:rsidRPr="006C6D14">
        <w:rPr>
          <w:rStyle w:val="zelena"/>
        </w:rPr>
        <w:t>p.č</w:t>
      </w:r>
      <w:proofErr w:type="spellEnd"/>
      <w:r w:rsidR="001E332E" w:rsidRPr="006C6D14">
        <w:rPr>
          <w:rStyle w:val="zelena"/>
        </w:rPr>
        <w:t>.</w:t>
      </w:r>
      <w:proofErr w:type="gramEnd"/>
      <w:r w:rsidR="001E332E" w:rsidRPr="006C6D14">
        <w:rPr>
          <w:rStyle w:val="zelena"/>
        </w:rPr>
        <w:t xml:space="preserve"> 411, 1516/2</w:t>
      </w:r>
      <w:r w:rsidR="001E332E">
        <w:rPr>
          <w:rStyle w:val="zelena"/>
        </w:rPr>
        <w:t xml:space="preserve"> </w:t>
      </w:r>
      <w:proofErr w:type="spellStart"/>
      <w:r w:rsidR="001E332E">
        <w:rPr>
          <w:rStyle w:val="zelena"/>
        </w:rPr>
        <w:t>k.ú</w:t>
      </w:r>
      <w:proofErr w:type="spellEnd"/>
      <w:r w:rsidR="001E332E">
        <w:rPr>
          <w:rStyle w:val="zelena"/>
        </w:rPr>
        <w:t>. Přerov nad Labem</w:t>
      </w:r>
    </w:p>
    <w:p w:rsidR="001953B2" w:rsidRPr="000A509D" w:rsidRDefault="001953B2" w:rsidP="001953B2">
      <w:pPr>
        <w:pStyle w:val="adrblock1"/>
      </w:pPr>
    </w:p>
    <w:p w:rsidR="00BB0426" w:rsidRPr="00BB0426" w:rsidRDefault="00601701" w:rsidP="00BB0426">
      <w:pPr>
        <w:pStyle w:val="adrblock1"/>
        <w:numPr>
          <w:ilvl w:val="0"/>
          <w:numId w:val="26"/>
        </w:numPr>
        <w:jc w:val="both"/>
        <w:rPr>
          <w:b/>
        </w:rPr>
      </w:pPr>
      <w:r w:rsidRPr="00601701">
        <w:rPr>
          <w:b/>
        </w:rPr>
        <w:t>předmět projektové dokumentace</w:t>
      </w:r>
      <w:r>
        <w:rPr>
          <w:b/>
        </w:rPr>
        <w:t>:</w:t>
      </w:r>
      <w:r w:rsidR="00BB0426">
        <w:rPr>
          <w:b/>
        </w:rPr>
        <w:t xml:space="preserve"> </w:t>
      </w:r>
      <w:r w:rsidR="00B6247F">
        <w:rPr>
          <w:b/>
        </w:rPr>
        <w:tab/>
      </w:r>
      <w:r w:rsidR="001953B2" w:rsidRPr="001953B2">
        <w:t xml:space="preserve">Dokumentace </w:t>
      </w:r>
      <w:r w:rsidR="007E11A1">
        <w:t xml:space="preserve">pro vydání společného </w:t>
      </w:r>
      <w:r w:rsidR="00BB0426">
        <w:t xml:space="preserve">územního                                                                         </w:t>
      </w:r>
    </w:p>
    <w:p w:rsidR="004719AF" w:rsidRDefault="00BB0426" w:rsidP="00B6247F">
      <w:pPr>
        <w:pStyle w:val="adrblock1"/>
        <w:ind w:left="3540" w:firstLine="708"/>
        <w:jc w:val="both"/>
        <w:rPr>
          <w:b/>
        </w:rPr>
      </w:pPr>
      <w:r>
        <w:t>rozhodnutí a</w:t>
      </w:r>
      <w:r w:rsidRPr="001953B2">
        <w:t> stavební</w:t>
      </w:r>
      <w:r>
        <w:t>ho</w:t>
      </w:r>
      <w:r w:rsidRPr="001953B2">
        <w:t xml:space="preserve"> </w:t>
      </w:r>
      <w:r>
        <w:t>povolení</w:t>
      </w:r>
    </w:p>
    <w:p w:rsidR="00601701" w:rsidRDefault="00601701" w:rsidP="00BB0426">
      <w:pPr>
        <w:ind w:left="3540" w:hanging="3540"/>
        <w:jc w:val="left"/>
        <w:rPr>
          <w:b/>
        </w:rPr>
      </w:pPr>
    </w:p>
    <w:p w:rsidR="00601701" w:rsidRPr="00A2393A" w:rsidRDefault="00601701" w:rsidP="000C2A6D">
      <w:pPr>
        <w:pStyle w:val="Nadpis3"/>
        <w:numPr>
          <w:ilvl w:val="0"/>
          <w:numId w:val="8"/>
        </w:numPr>
      </w:pPr>
      <w:bookmarkStart w:id="3" w:name="_Toc466957420"/>
      <w:r>
        <w:t>Údaje o stavebníkovi</w:t>
      </w:r>
      <w:bookmarkEnd w:id="3"/>
    </w:p>
    <w:p w:rsidR="00601701" w:rsidRDefault="00601701" w:rsidP="00F14BF5">
      <w:pPr>
        <w:rPr>
          <w:b/>
        </w:rPr>
      </w:pPr>
    </w:p>
    <w:p w:rsidR="00601701" w:rsidRPr="00601701" w:rsidRDefault="00601701" w:rsidP="00601701">
      <w:pPr>
        <w:rPr>
          <w:i/>
        </w:rPr>
      </w:pPr>
      <w:r w:rsidRPr="00601701">
        <w:rPr>
          <w:i/>
        </w:rPr>
        <w:t>a) jméno, příjmení a místo trvalého pobytu (fyzická osoba) nebo</w:t>
      </w:r>
    </w:p>
    <w:p w:rsidR="00601701" w:rsidRPr="00601701" w:rsidRDefault="001953B2" w:rsidP="00601701">
      <w:pPr>
        <w:rPr>
          <w:i/>
        </w:rPr>
      </w:pPr>
      <w:r>
        <w:rPr>
          <w:i/>
        </w:rPr>
        <w:t>----</w:t>
      </w:r>
    </w:p>
    <w:p w:rsidR="00601701" w:rsidRPr="00601701" w:rsidRDefault="00601701" w:rsidP="00601701">
      <w:pPr>
        <w:rPr>
          <w:i/>
        </w:rPr>
      </w:pPr>
      <w:r w:rsidRPr="00601701">
        <w:rPr>
          <w:i/>
        </w:rPr>
        <w:t>b) jméno, příjmení, obchodní firma, IČ, bylo-li přiděleno, místo podnikání (fyzická osoba podnikající) nebo</w:t>
      </w:r>
    </w:p>
    <w:p w:rsidR="00601701" w:rsidRPr="00601701" w:rsidRDefault="0086240B" w:rsidP="00601701">
      <w:pPr>
        <w:rPr>
          <w:i/>
        </w:rPr>
      </w:pPr>
      <w:r>
        <w:rPr>
          <w:i/>
        </w:rPr>
        <w:t>----</w:t>
      </w:r>
    </w:p>
    <w:p w:rsidR="00601701" w:rsidRDefault="00601701" w:rsidP="00601701">
      <w:pPr>
        <w:rPr>
          <w:i/>
        </w:rPr>
      </w:pPr>
      <w:r w:rsidRPr="00601701">
        <w:rPr>
          <w:i/>
        </w:rPr>
        <w:t>c) obchodní firma nebo název, IČ, bylo-li přiděleno, adresa sídla (právnická osoba).</w:t>
      </w:r>
    </w:p>
    <w:p w:rsidR="000852E9" w:rsidRPr="000852E9" w:rsidRDefault="00E10487" w:rsidP="000852E9">
      <w:pPr>
        <w:rPr>
          <w:rStyle w:val="zelena"/>
        </w:rPr>
      </w:pPr>
      <w:r w:rsidRPr="00E10487">
        <w:rPr>
          <w:rStyle w:val="zelena"/>
        </w:rPr>
        <w:t>Ústřední kontrolní a zkušební ústav zemědělský, Hroznová 63/2, Pisárky, 60300 Brno</w:t>
      </w:r>
      <w:r w:rsidR="000852E9">
        <w:rPr>
          <w:rStyle w:val="zelena"/>
        </w:rPr>
        <w:t>, IČ:00020338</w:t>
      </w:r>
    </w:p>
    <w:p w:rsidR="0086240B" w:rsidRPr="0086240B" w:rsidRDefault="0086240B" w:rsidP="0086240B">
      <w:pPr>
        <w:spacing w:after="240" w:line="336" w:lineRule="atLeast"/>
        <w:rPr>
          <w:szCs w:val="24"/>
        </w:rPr>
      </w:pPr>
    </w:p>
    <w:p w:rsidR="00BB539F" w:rsidRPr="00A2393A" w:rsidRDefault="00601701" w:rsidP="000C2A6D">
      <w:pPr>
        <w:pStyle w:val="Nadpis3"/>
        <w:numPr>
          <w:ilvl w:val="0"/>
          <w:numId w:val="8"/>
        </w:numPr>
      </w:pPr>
      <w:bookmarkStart w:id="4" w:name="_Toc466957421"/>
      <w:r>
        <w:t>Údaje o zpracovateli projektové dokumentace</w:t>
      </w:r>
      <w:bookmarkEnd w:id="4"/>
    </w:p>
    <w:p w:rsidR="00601701" w:rsidRDefault="00601701" w:rsidP="009C3103">
      <w:pPr>
        <w:rPr>
          <w:szCs w:val="24"/>
        </w:rPr>
      </w:pPr>
    </w:p>
    <w:p w:rsidR="00AE0565" w:rsidRPr="00AE0565" w:rsidRDefault="00702E30" w:rsidP="00AE0565">
      <w:pPr>
        <w:rPr>
          <w:i/>
        </w:rPr>
      </w:pPr>
      <w:r>
        <w:rPr>
          <w:i/>
        </w:rPr>
        <w:t xml:space="preserve"> a) jméno, příjmení, obchodní </w:t>
      </w:r>
      <w:r w:rsidR="00AE0565">
        <w:rPr>
          <w:i/>
        </w:rPr>
        <w:t>firma, IČ,</w:t>
      </w:r>
      <w:r w:rsidR="00AE0565" w:rsidRPr="00AE0565">
        <w:rPr>
          <w:i/>
        </w:rPr>
        <w:t xml:space="preserve"> bylo-</w:t>
      </w:r>
      <w:proofErr w:type="gramStart"/>
      <w:r w:rsidR="00AE0565" w:rsidRPr="00AE0565">
        <w:rPr>
          <w:i/>
        </w:rPr>
        <w:t>li  přiděleno</w:t>
      </w:r>
      <w:proofErr w:type="gramEnd"/>
      <w:r w:rsidR="00AE0565" w:rsidRPr="00AE0565">
        <w:rPr>
          <w:i/>
        </w:rPr>
        <w:t>, místo</w:t>
      </w:r>
      <w:r w:rsidR="00AE0565">
        <w:rPr>
          <w:i/>
        </w:rPr>
        <w:t xml:space="preserve"> podnikání (fyzická</w:t>
      </w:r>
      <w:r w:rsidR="00AE0565" w:rsidRPr="00AE0565">
        <w:rPr>
          <w:i/>
        </w:rPr>
        <w:t xml:space="preserve"> osoba podnikající) nebo obchodní firma nebo název,</w:t>
      </w:r>
      <w:r w:rsidR="00AE0565">
        <w:rPr>
          <w:i/>
        </w:rPr>
        <w:t xml:space="preserve"> </w:t>
      </w:r>
      <w:r w:rsidR="00AE0565" w:rsidRPr="00AE0565">
        <w:rPr>
          <w:i/>
        </w:rPr>
        <w:t>IČ, bylo-li přiděleno, adresa sídla (právnická osoba),</w:t>
      </w:r>
    </w:p>
    <w:p w:rsidR="00AE0565" w:rsidRPr="00AE0565" w:rsidRDefault="00567810" w:rsidP="00AE0565">
      <w:pPr>
        <w:rPr>
          <w:i/>
        </w:rPr>
      </w:pPr>
      <w:r>
        <w:rPr>
          <w:i/>
        </w:rPr>
        <w:t>------</w:t>
      </w:r>
    </w:p>
    <w:p w:rsidR="00AE0565" w:rsidRPr="00AE0565" w:rsidRDefault="00AE0565" w:rsidP="00AE0565">
      <w:pPr>
        <w:rPr>
          <w:i/>
        </w:rPr>
      </w:pPr>
      <w:r>
        <w:rPr>
          <w:i/>
        </w:rPr>
        <w:t>b) jméno a</w:t>
      </w:r>
      <w:r w:rsidRPr="00AE0565">
        <w:rPr>
          <w:i/>
        </w:rPr>
        <w:t xml:space="preserve"> příjmení hlavního projektanta včetně čísla, pod kterým je</w:t>
      </w:r>
      <w:r>
        <w:rPr>
          <w:i/>
        </w:rPr>
        <w:t xml:space="preserve"> zapsán</w:t>
      </w:r>
      <w:r w:rsidRPr="00AE0565">
        <w:rPr>
          <w:i/>
        </w:rPr>
        <w:t xml:space="preserve"> v evidenci autorizovaných osob vedené Českou komorou architektů</w:t>
      </w:r>
      <w:r>
        <w:rPr>
          <w:i/>
        </w:rPr>
        <w:t xml:space="preserve"> nebo Českou komorou autorizovaných inženýrů a</w:t>
      </w:r>
      <w:r w:rsidRPr="00AE0565">
        <w:rPr>
          <w:i/>
        </w:rPr>
        <w:t xml:space="preserve"> techniků činných ve výstavbě, s vyznačeným oborem, popřípadě specializací jeho autorizace,</w:t>
      </w:r>
    </w:p>
    <w:p w:rsidR="00567810" w:rsidRDefault="00567810" w:rsidP="00AE0565">
      <w:pPr>
        <w:rPr>
          <w:szCs w:val="24"/>
        </w:rPr>
      </w:pPr>
    </w:p>
    <w:p w:rsidR="00AE0565" w:rsidRDefault="00567810" w:rsidP="00AE0565">
      <w:pPr>
        <w:rPr>
          <w:szCs w:val="24"/>
        </w:rPr>
      </w:pPr>
      <w:r w:rsidRPr="0009597A">
        <w:rPr>
          <w:szCs w:val="24"/>
        </w:rPr>
        <w:t>Ladislav Lazecký</w:t>
      </w:r>
      <w:r>
        <w:rPr>
          <w:szCs w:val="24"/>
        </w:rPr>
        <w:t xml:space="preserve"> -</w:t>
      </w:r>
      <w:r>
        <w:rPr>
          <w:szCs w:val="24"/>
        </w:rPr>
        <w:tab/>
      </w:r>
      <w:r w:rsidRPr="0009597A">
        <w:rPr>
          <w:szCs w:val="24"/>
        </w:rPr>
        <w:t>obor pozemní stavby</w:t>
      </w:r>
    </w:p>
    <w:p w:rsidR="00567810" w:rsidRDefault="00567810" w:rsidP="00AE0565">
      <w:pPr>
        <w:rPr>
          <w:i/>
        </w:rPr>
      </w:pPr>
      <w:r>
        <w:rPr>
          <w:szCs w:val="24"/>
        </w:rPr>
        <w:tab/>
      </w:r>
      <w:r>
        <w:rPr>
          <w:szCs w:val="24"/>
        </w:rPr>
        <w:tab/>
      </w:r>
      <w:r>
        <w:rPr>
          <w:szCs w:val="24"/>
        </w:rPr>
        <w:tab/>
        <w:t>autorizovaný technik č. 1100718</w:t>
      </w:r>
    </w:p>
    <w:p w:rsidR="00567810" w:rsidRDefault="00567810" w:rsidP="00AE0565">
      <w:pPr>
        <w:rPr>
          <w:i/>
        </w:rPr>
      </w:pPr>
    </w:p>
    <w:p w:rsidR="00601701" w:rsidRPr="00AE0565" w:rsidRDefault="00AE0565" w:rsidP="00AE0565">
      <w:pPr>
        <w:rPr>
          <w:i/>
        </w:rPr>
      </w:pPr>
      <w:r>
        <w:rPr>
          <w:i/>
        </w:rPr>
        <w:t>c) jména a příjmení projektantů jednotlivých částí</w:t>
      </w:r>
      <w:r w:rsidRPr="00AE0565">
        <w:rPr>
          <w:i/>
        </w:rPr>
        <w:t xml:space="preserve"> projektové</w:t>
      </w:r>
      <w:r>
        <w:rPr>
          <w:i/>
        </w:rPr>
        <w:t xml:space="preserve"> dokumentace včetně čísla, pod kterým jsou zapsáni v </w:t>
      </w:r>
      <w:r w:rsidRPr="00AE0565">
        <w:rPr>
          <w:i/>
        </w:rPr>
        <w:t>evidenci</w:t>
      </w:r>
      <w:r>
        <w:rPr>
          <w:i/>
        </w:rPr>
        <w:t xml:space="preserve"> autorizovaných osob vedené Českou komorou architektů nebo </w:t>
      </w:r>
      <w:r w:rsidRPr="00AE0565">
        <w:rPr>
          <w:i/>
        </w:rPr>
        <w:t>Českou</w:t>
      </w:r>
      <w:r>
        <w:rPr>
          <w:i/>
        </w:rPr>
        <w:t xml:space="preserve"> komorou autorizovaných inženýrů a techniků</w:t>
      </w:r>
      <w:r w:rsidRPr="00AE0565">
        <w:rPr>
          <w:i/>
        </w:rPr>
        <w:t xml:space="preserve"> činných ve výstavbě, s</w:t>
      </w:r>
      <w:r>
        <w:rPr>
          <w:i/>
        </w:rPr>
        <w:t xml:space="preserve"> </w:t>
      </w:r>
      <w:r w:rsidRPr="00AE0565">
        <w:rPr>
          <w:i/>
        </w:rPr>
        <w:t>vyznačeným oborem, popřípadě specializací jejich autorizace</w:t>
      </w:r>
    </w:p>
    <w:p w:rsidR="00AE0565" w:rsidRDefault="00AE0565" w:rsidP="009C3103">
      <w:pPr>
        <w:rPr>
          <w:b/>
        </w:rPr>
      </w:pPr>
    </w:p>
    <w:p w:rsidR="00567810" w:rsidRDefault="00567810" w:rsidP="00567810">
      <w:r w:rsidRPr="00BA7897">
        <w:t xml:space="preserve">Ing. </w:t>
      </w:r>
      <w:r>
        <w:t>Lubomír Hradil  - obor požární bezpečnost staveb</w:t>
      </w:r>
    </w:p>
    <w:p w:rsidR="00567810" w:rsidRDefault="00567810" w:rsidP="00567810">
      <w:r>
        <w:tab/>
      </w:r>
      <w:r>
        <w:tab/>
      </w:r>
      <w:r>
        <w:tab/>
        <w:t xml:space="preserve"> autorizovaný inženýr č. 1100892</w:t>
      </w:r>
    </w:p>
    <w:p w:rsidR="00567810" w:rsidRPr="00BA7897" w:rsidRDefault="00567810" w:rsidP="00567810"/>
    <w:p w:rsidR="00567810" w:rsidRDefault="00567810" w:rsidP="00567810">
      <w:r w:rsidRPr="00BA7897">
        <w:t xml:space="preserve">Ing. </w:t>
      </w:r>
      <w:r>
        <w:t>Štěpán Dubový  - obor pozemní stavby a statika a dynamika staveb</w:t>
      </w:r>
    </w:p>
    <w:p w:rsidR="00567810" w:rsidRDefault="00567810" w:rsidP="00567810">
      <w:pPr>
        <w:rPr>
          <w:szCs w:val="24"/>
        </w:rPr>
      </w:pPr>
      <w:r>
        <w:lastRenderedPageBreak/>
        <w:tab/>
      </w:r>
      <w:r>
        <w:tab/>
      </w:r>
      <w:r>
        <w:tab/>
        <w:t xml:space="preserve"> autorizovaný inženýr č. 1100251</w:t>
      </w:r>
    </w:p>
    <w:p w:rsidR="00BE0A2B" w:rsidRDefault="00BE0A2B" w:rsidP="007B4CAE">
      <w:pPr>
        <w:rPr>
          <w:szCs w:val="24"/>
        </w:rPr>
      </w:pPr>
    </w:p>
    <w:p w:rsidR="00AE0565" w:rsidRPr="00443C00" w:rsidRDefault="00AE0565" w:rsidP="007D1014">
      <w:pPr>
        <w:pStyle w:val="Nadpis2"/>
      </w:pPr>
      <w:bookmarkStart w:id="5" w:name="_Toc466957422"/>
      <w:r w:rsidRPr="00443C00">
        <w:t>Seznam vstupních podkladů</w:t>
      </w:r>
      <w:bookmarkEnd w:id="5"/>
    </w:p>
    <w:p w:rsidR="004D1F71" w:rsidRPr="00F35FC0" w:rsidRDefault="004D1F71" w:rsidP="0080184D">
      <w:pPr>
        <w:numPr>
          <w:ilvl w:val="0"/>
          <w:numId w:val="27"/>
        </w:numPr>
        <w:tabs>
          <w:tab w:val="clear" w:pos="720"/>
          <w:tab w:val="num" w:pos="142"/>
        </w:tabs>
        <w:overflowPunct w:val="0"/>
        <w:autoSpaceDE w:val="0"/>
        <w:autoSpaceDN w:val="0"/>
        <w:adjustRightInd w:val="0"/>
        <w:ind w:hanging="720"/>
        <w:jc w:val="left"/>
        <w:textAlignment w:val="baseline"/>
      </w:pPr>
      <w:r w:rsidRPr="00F35FC0">
        <w:t>Katastrální snímek, výpis z KN</w:t>
      </w:r>
    </w:p>
    <w:p w:rsidR="004D1F71" w:rsidRPr="00F35FC0" w:rsidRDefault="004D1F71" w:rsidP="0080184D">
      <w:pPr>
        <w:numPr>
          <w:ilvl w:val="0"/>
          <w:numId w:val="27"/>
        </w:numPr>
        <w:tabs>
          <w:tab w:val="clear" w:pos="720"/>
          <w:tab w:val="num" w:pos="142"/>
        </w:tabs>
        <w:overflowPunct w:val="0"/>
        <w:autoSpaceDE w:val="0"/>
        <w:autoSpaceDN w:val="0"/>
        <w:adjustRightInd w:val="0"/>
        <w:ind w:hanging="720"/>
        <w:jc w:val="left"/>
        <w:textAlignment w:val="baseline"/>
      </w:pPr>
      <w:r w:rsidRPr="00F35FC0">
        <w:t>Stanoviska, vyjádření:</w:t>
      </w:r>
    </w:p>
    <w:p w:rsidR="00AE0565" w:rsidRDefault="00AE0565" w:rsidP="00AE0565"/>
    <w:p w:rsidR="00AE0565" w:rsidRPr="00443C00" w:rsidRDefault="00AE0565" w:rsidP="007D1014">
      <w:pPr>
        <w:pStyle w:val="Nadpis2"/>
      </w:pPr>
      <w:bookmarkStart w:id="6" w:name="_Toc466957423"/>
      <w:r w:rsidRPr="00443C00">
        <w:t>Údaje o území</w:t>
      </w:r>
      <w:bookmarkEnd w:id="6"/>
    </w:p>
    <w:p w:rsidR="00AE0565" w:rsidRPr="000A509D" w:rsidRDefault="00AE0565" w:rsidP="007B4CAE">
      <w:pPr>
        <w:rPr>
          <w:szCs w:val="24"/>
        </w:rPr>
      </w:pPr>
    </w:p>
    <w:p w:rsidR="00861C79" w:rsidRPr="00861C79" w:rsidRDefault="00861C79" w:rsidP="0080184D">
      <w:pPr>
        <w:numPr>
          <w:ilvl w:val="0"/>
          <w:numId w:val="24"/>
        </w:numPr>
        <w:rPr>
          <w:b/>
        </w:rPr>
      </w:pPr>
      <w:r w:rsidRPr="00861C79">
        <w:rPr>
          <w:b/>
        </w:rPr>
        <w:t>rozsah řešeného území,</w:t>
      </w:r>
    </w:p>
    <w:p w:rsidR="00861C79" w:rsidRDefault="00CF6955" w:rsidP="00861C79">
      <w:pPr>
        <w:rPr>
          <w:szCs w:val="24"/>
        </w:rPr>
      </w:pPr>
      <w:r w:rsidRPr="00CF6955">
        <w:rPr>
          <w:szCs w:val="24"/>
        </w:rPr>
        <w:t xml:space="preserve">Jedná se o </w:t>
      </w:r>
      <w:r w:rsidR="000852E9">
        <w:rPr>
          <w:szCs w:val="24"/>
        </w:rPr>
        <w:t>přístavbu</w:t>
      </w:r>
      <w:r w:rsidRPr="00CF6955">
        <w:rPr>
          <w:szCs w:val="24"/>
        </w:rPr>
        <w:t xml:space="preserve"> </w:t>
      </w:r>
      <w:r w:rsidR="00FA0293">
        <w:rPr>
          <w:szCs w:val="24"/>
        </w:rPr>
        <w:t xml:space="preserve">dvou </w:t>
      </w:r>
      <w:r w:rsidR="0086240B">
        <w:rPr>
          <w:szCs w:val="24"/>
        </w:rPr>
        <w:t>přístřešk</w:t>
      </w:r>
      <w:r w:rsidR="000852E9">
        <w:rPr>
          <w:szCs w:val="24"/>
        </w:rPr>
        <w:t>ů pro zemědělskou techniku</w:t>
      </w:r>
      <w:r w:rsidRPr="00CF6955">
        <w:rPr>
          <w:szCs w:val="24"/>
        </w:rPr>
        <w:t xml:space="preserve"> </w:t>
      </w:r>
      <w:r w:rsidR="000852E9">
        <w:rPr>
          <w:szCs w:val="24"/>
        </w:rPr>
        <w:t xml:space="preserve">k provozní hale </w:t>
      </w:r>
      <w:r w:rsidRPr="00CF6955">
        <w:rPr>
          <w:szCs w:val="24"/>
        </w:rPr>
        <w:t>v</w:t>
      </w:r>
      <w:r w:rsidR="00FA0293">
        <w:rPr>
          <w:szCs w:val="24"/>
        </w:rPr>
        <w:t> areálu společnosti ÚKZÚZ v Přerově nad Labem</w:t>
      </w:r>
      <w:r w:rsidRPr="00CF6955">
        <w:rPr>
          <w:szCs w:val="24"/>
        </w:rPr>
        <w:t>.</w:t>
      </w:r>
      <w:r>
        <w:rPr>
          <w:szCs w:val="24"/>
        </w:rPr>
        <w:t xml:space="preserve"> Hranice řešeného území je graficky znázorněna ve výkresové části </w:t>
      </w:r>
      <w:proofErr w:type="spellStart"/>
      <w:proofErr w:type="gramStart"/>
      <w:r>
        <w:rPr>
          <w:szCs w:val="24"/>
        </w:rPr>
        <w:t>v.č</w:t>
      </w:r>
      <w:proofErr w:type="spellEnd"/>
      <w:r>
        <w:rPr>
          <w:szCs w:val="24"/>
        </w:rPr>
        <w:t>.</w:t>
      </w:r>
      <w:proofErr w:type="gramEnd"/>
      <w:r>
        <w:rPr>
          <w:szCs w:val="24"/>
        </w:rPr>
        <w:t xml:space="preserve"> C.3- Koordinační situace.</w:t>
      </w:r>
    </w:p>
    <w:p w:rsidR="00CF6955" w:rsidRPr="00CF6955" w:rsidRDefault="00CF6955" w:rsidP="00861C79">
      <w:pPr>
        <w:rPr>
          <w:szCs w:val="24"/>
        </w:rPr>
      </w:pPr>
    </w:p>
    <w:p w:rsidR="00861C79" w:rsidRPr="00861C79" w:rsidRDefault="00861C79" w:rsidP="0080184D">
      <w:pPr>
        <w:numPr>
          <w:ilvl w:val="0"/>
          <w:numId w:val="24"/>
        </w:numPr>
        <w:rPr>
          <w:b/>
        </w:rPr>
      </w:pPr>
      <w:r w:rsidRPr="00861C79">
        <w:rPr>
          <w:b/>
        </w:rPr>
        <w:t xml:space="preserve">údaje o ochraně území podle jiných právních </w:t>
      </w:r>
      <w:proofErr w:type="gramStart"/>
      <w:r w:rsidRPr="00861C79">
        <w:rPr>
          <w:b/>
        </w:rPr>
        <w:t>pře</w:t>
      </w:r>
      <w:r w:rsidR="0056543B">
        <w:rPr>
          <w:b/>
        </w:rPr>
        <w:t>dpisů^1) (památková</w:t>
      </w:r>
      <w:proofErr w:type="gramEnd"/>
      <w:r w:rsidR="0056543B">
        <w:rPr>
          <w:b/>
        </w:rPr>
        <w:t xml:space="preserve"> rezervace, </w:t>
      </w:r>
      <w:r w:rsidRPr="00861C79">
        <w:rPr>
          <w:b/>
        </w:rPr>
        <w:t>památ</w:t>
      </w:r>
      <w:r w:rsidR="0056543B">
        <w:rPr>
          <w:b/>
        </w:rPr>
        <w:t xml:space="preserve">ková zóna, zvláště </w:t>
      </w:r>
      <w:r>
        <w:rPr>
          <w:b/>
        </w:rPr>
        <w:t xml:space="preserve">chráněné </w:t>
      </w:r>
      <w:r w:rsidRPr="00861C79">
        <w:rPr>
          <w:b/>
        </w:rPr>
        <w:t>území, záplavové území</w:t>
      </w:r>
      <w:r>
        <w:rPr>
          <w:b/>
        </w:rPr>
        <w:t xml:space="preserve"> </w:t>
      </w:r>
      <w:r w:rsidRPr="00861C79">
        <w:rPr>
          <w:b/>
        </w:rPr>
        <w:t>apod.),</w:t>
      </w:r>
    </w:p>
    <w:p w:rsidR="00B50F59" w:rsidRPr="00861C79" w:rsidRDefault="00FA0293" w:rsidP="00B50F59">
      <w:pPr>
        <w:rPr>
          <w:b/>
        </w:rPr>
      </w:pPr>
      <w:r>
        <w:t>Území není chráněno</w:t>
      </w:r>
      <w:r w:rsidR="00B50F59">
        <w:t>.</w:t>
      </w:r>
    </w:p>
    <w:p w:rsidR="00861C79" w:rsidRPr="00861C79" w:rsidRDefault="00861C79" w:rsidP="00861C79">
      <w:pPr>
        <w:rPr>
          <w:b/>
        </w:rPr>
      </w:pPr>
    </w:p>
    <w:p w:rsidR="00861C79" w:rsidRPr="00861C79" w:rsidRDefault="00861C79" w:rsidP="0080184D">
      <w:pPr>
        <w:numPr>
          <w:ilvl w:val="0"/>
          <w:numId w:val="24"/>
        </w:numPr>
        <w:rPr>
          <w:b/>
        </w:rPr>
      </w:pPr>
      <w:r w:rsidRPr="00861C79">
        <w:rPr>
          <w:b/>
        </w:rPr>
        <w:t>údaje o odtokových poměrech,</w:t>
      </w:r>
    </w:p>
    <w:p w:rsidR="004D1F71" w:rsidRDefault="004D1F71" w:rsidP="004D1F71">
      <w:pPr>
        <w:ind w:right="726"/>
      </w:pPr>
      <w:r w:rsidRPr="00F35FC0">
        <w:t xml:space="preserve">Odtokové poměry v území se nezmění. </w:t>
      </w:r>
      <w:r>
        <w:t>Dešťo</w:t>
      </w:r>
      <w:r w:rsidRPr="00B77E5E">
        <w:t>vé vody</w:t>
      </w:r>
      <w:r>
        <w:t xml:space="preserve"> z řešen</w:t>
      </w:r>
      <w:r w:rsidR="00FA0293">
        <w:t>ých</w:t>
      </w:r>
      <w:r>
        <w:t xml:space="preserve"> objekt</w:t>
      </w:r>
      <w:r w:rsidR="00FA0293">
        <w:t>ů</w:t>
      </w:r>
      <w:r>
        <w:t xml:space="preserve"> bud</w:t>
      </w:r>
      <w:r w:rsidRPr="00B77E5E">
        <w:t xml:space="preserve">ou svedeny </w:t>
      </w:r>
      <w:r>
        <w:t xml:space="preserve">do nové dešťové kanalizace a dále </w:t>
      </w:r>
      <w:r w:rsidR="00B50F59">
        <w:t xml:space="preserve">budou zasakovány </w:t>
      </w:r>
      <w:r>
        <w:t>na pozemku stavebníka</w:t>
      </w:r>
      <w:r w:rsidRPr="00904784">
        <w:t>.</w:t>
      </w:r>
    </w:p>
    <w:p w:rsidR="00E2413F" w:rsidRPr="00AB5B72" w:rsidRDefault="00E2413F" w:rsidP="00E2413F">
      <w:pPr>
        <w:jc w:val="left"/>
      </w:pPr>
      <w:r w:rsidRPr="00AB5B72">
        <w:t xml:space="preserve">V současnosti jsou dešťové vody ze střechy objektu </w:t>
      </w:r>
      <w:r>
        <w:t>haly</w:t>
      </w:r>
      <w:r w:rsidRPr="00AB5B72">
        <w:t xml:space="preserve"> vyvedeny pomoci střešních svodů koleny na povrch</w:t>
      </w:r>
      <w:r>
        <w:t xml:space="preserve"> přilehlého terénu</w:t>
      </w:r>
      <w:r w:rsidRPr="00AB5B72">
        <w:t xml:space="preserve">, kde dochází k přirozenému vsakování do přilehlého terénu. Toto původní řešeni bude </w:t>
      </w:r>
      <w:r>
        <w:t xml:space="preserve">v místě přístavby u stávajících svodů a ze střech přístaveb </w:t>
      </w:r>
      <w:r w:rsidRPr="00AB5B72">
        <w:t xml:space="preserve">změněno takzvanou konstrukci vsakovacího objektu - vsakovací rýhou. </w:t>
      </w:r>
    </w:p>
    <w:p w:rsidR="00E2413F" w:rsidRPr="00AB5B72" w:rsidRDefault="00E2413F" w:rsidP="00E2413F">
      <w:pPr>
        <w:jc w:val="left"/>
      </w:pPr>
    </w:p>
    <w:p w:rsidR="00E2413F" w:rsidRPr="00AB5B72" w:rsidRDefault="00E2413F" w:rsidP="00E2413F">
      <w:pPr>
        <w:autoSpaceDE w:val="0"/>
        <w:autoSpaceDN w:val="0"/>
        <w:adjustRightInd w:val="0"/>
        <w:jc w:val="left"/>
        <w:rPr>
          <w:b/>
        </w:rPr>
      </w:pPr>
      <w:r w:rsidRPr="00AB5B72">
        <w:rPr>
          <w:b/>
        </w:rPr>
        <w:t>Celkové srážky, které je nezbytné odvést a zasakovat ze st</w:t>
      </w:r>
      <w:r w:rsidRPr="00AB5B72">
        <w:rPr>
          <w:rFonts w:ascii="TimesNewRoman" w:eastAsia="TimesNewRoman" w:cs="TimesNewRoman" w:hint="eastAsia"/>
          <w:b/>
        </w:rPr>
        <w:t>ř</w:t>
      </w:r>
      <w:r w:rsidRPr="00AB5B72">
        <w:rPr>
          <w:b/>
        </w:rPr>
        <w:t xml:space="preserve">echy </w:t>
      </w:r>
      <w:r>
        <w:rPr>
          <w:b/>
        </w:rPr>
        <w:t xml:space="preserve">stávající haly </w:t>
      </w:r>
      <w:r w:rsidRPr="00AB5B72">
        <w:rPr>
          <w:b/>
        </w:rPr>
        <w:t>objektu tělocvičny</w:t>
      </w:r>
    </w:p>
    <w:p w:rsidR="00AC129D" w:rsidRDefault="00AC129D" w:rsidP="00DE63B6">
      <w:pPr>
        <w:jc w:val="left"/>
      </w:pPr>
    </w:p>
    <w:p w:rsidR="00E2413F" w:rsidRDefault="00DE63B6" w:rsidP="00DE63B6">
      <w:pPr>
        <w:jc w:val="left"/>
      </w:pPr>
      <w:r w:rsidRPr="00DE63B6">
        <w:t xml:space="preserve">VÝPOČET MNOŽSTVÍ </w:t>
      </w:r>
      <w:r>
        <w:t>SRAŽKOVÝCH ZE SVOD</w:t>
      </w:r>
      <w:r w:rsidR="00AC129D">
        <w:t>U</w:t>
      </w:r>
      <w:r>
        <w:t xml:space="preserve"> S1</w:t>
      </w:r>
      <w:r w:rsidR="00AC129D">
        <w:t>,</w:t>
      </w:r>
      <w:r>
        <w:t xml:space="preserve"> </w:t>
      </w:r>
      <w:r w:rsidR="00AC129D">
        <w:t>NEBO</w:t>
      </w:r>
      <w:r>
        <w:t xml:space="preserve"> S2</w:t>
      </w:r>
    </w:p>
    <w:p w:rsidR="00DE63B6" w:rsidRPr="00DE63B6" w:rsidRDefault="00DE63B6" w:rsidP="00DE63B6">
      <w:pPr>
        <w:jc w:val="left"/>
      </w:pPr>
      <w:r>
        <w:t>Každý ze svodů pojme plocha cca 130 m</w:t>
      </w:r>
      <w:r w:rsidRPr="00DE63B6">
        <w:rPr>
          <w:vertAlign w:val="superscript"/>
        </w:rPr>
        <w:t>2</w:t>
      </w:r>
    </w:p>
    <w:p w:rsidR="00E2413F" w:rsidRPr="00AB5B72" w:rsidRDefault="00E2413F" w:rsidP="00E2413F">
      <w:pPr>
        <w:autoSpaceDE w:val="0"/>
        <w:autoSpaceDN w:val="0"/>
        <w:adjustRightInd w:val="0"/>
        <w:jc w:val="left"/>
      </w:pPr>
      <w:r w:rsidRPr="00AB5B72">
        <w:t>Za t</w:t>
      </w:r>
      <w:r w:rsidRPr="00AB5B72">
        <w:rPr>
          <w:rFonts w:ascii="TimesNewRoman" w:eastAsia="TimesNewRoman" w:cs="TimesNewRoman" w:hint="eastAsia"/>
        </w:rPr>
        <w:t>ě</w:t>
      </w:r>
      <w:r w:rsidRPr="00AB5B72">
        <w:t>chto vstupních podmínek povrchový odtok ze st</w:t>
      </w:r>
      <w:r w:rsidRPr="00AB5B72">
        <w:rPr>
          <w:rFonts w:ascii="TimesNewRoman" w:eastAsia="TimesNewRoman" w:cs="TimesNewRoman" w:hint="eastAsia"/>
        </w:rPr>
        <w:t>ř</w:t>
      </w:r>
      <w:r w:rsidRPr="00AB5B72">
        <w:t xml:space="preserve">ech </w:t>
      </w:r>
      <w:r w:rsidR="00DE63B6">
        <w:t>haly</w:t>
      </w:r>
      <w:r w:rsidRPr="00AB5B72">
        <w:t xml:space="preserve"> vypo</w:t>
      </w:r>
      <w:r w:rsidRPr="00AB5B72">
        <w:rPr>
          <w:rFonts w:ascii="TimesNewRoman" w:eastAsia="TimesNewRoman" w:cs="TimesNewRoman" w:hint="eastAsia"/>
        </w:rPr>
        <w:t>č</w:t>
      </w:r>
      <w:r w:rsidRPr="00AB5B72">
        <w:t>ítáme ze vztahu:</w:t>
      </w:r>
    </w:p>
    <w:p w:rsidR="00E2413F" w:rsidRDefault="00E2413F" w:rsidP="00E2413F">
      <w:pPr>
        <w:pStyle w:val="Standardnte"/>
        <w:jc w:val="both"/>
      </w:pPr>
      <w:r w:rsidRPr="007D54D4">
        <w:t xml:space="preserve">    </w:t>
      </w:r>
    </w:p>
    <w:p w:rsidR="00E2413F" w:rsidRPr="007D54D4" w:rsidRDefault="00E2413F" w:rsidP="00E2413F">
      <w:pPr>
        <w:pStyle w:val="Standardnte"/>
        <w:jc w:val="both"/>
      </w:pPr>
      <w:r w:rsidRPr="007D54D4">
        <w:t xml:space="preserve"> </w:t>
      </w:r>
      <w:r>
        <w:t xml:space="preserve">   </w:t>
      </w:r>
      <w:r w:rsidRPr="007D54D4">
        <w:t xml:space="preserve">A = odvodňovací plocha </w:t>
      </w:r>
      <w:r w:rsidR="00DE63B6">
        <w:t>13</w:t>
      </w:r>
      <w:r w:rsidRPr="007D54D4">
        <w:t>0 m</w:t>
      </w:r>
      <w:r w:rsidRPr="00F37AFA">
        <w:rPr>
          <w:vertAlign w:val="superscript"/>
        </w:rPr>
        <w:t>2</w:t>
      </w:r>
    </w:p>
    <w:p w:rsidR="00E2413F" w:rsidRPr="007D54D4" w:rsidRDefault="00E2413F" w:rsidP="00E2413F">
      <w:pPr>
        <w:pStyle w:val="Standardnte"/>
        <w:jc w:val="both"/>
      </w:pPr>
      <w:r w:rsidRPr="007D54D4">
        <w:t xml:space="preserve">     k = součinitel </w:t>
      </w:r>
      <w:proofErr w:type="gramStart"/>
      <w:r w:rsidRPr="007D54D4">
        <w:t>odtoku    k = 1</w:t>
      </w:r>
      <w:proofErr w:type="gramEnd"/>
    </w:p>
    <w:p w:rsidR="00E2413F" w:rsidRPr="007D54D4" w:rsidRDefault="00E2413F" w:rsidP="00E2413F">
      <w:pPr>
        <w:pStyle w:val="Standardnte"/>
        <w:jc w:val="both"/>
      </w:pPr>
      <w:r w:rsidRPr="007D54D4">
        <w:t xml:space="preserve">     </w:t>
      </w:r>
      <w:proofErr w:type="spellStart"/>
      <w:r w:rsidRPr="007D54D4">
        <w:t>Tz</w:t>
      </w:r>
      <w:proofErr w:type="spellEnd"/>
      <w:r w:rsidRPr="007D54D4">
        <w:t xml:space="preserve"> = zmenšovací součinitel </w:t>
      </w:r>
    </w:p>
    <w:p w:rsidR="00E2413F" w:rsidRPr="007D54D4" w:rsidRDefault="00E2413F" w:rsidP="00E2413F">
      <w:pPr>
        <w:pStyle w:val="Standardnte"/>
        <w:jc w:val="both"/>
      </w:pPr>
    </w:p>
    <w:p w:rsidR="00E2413F" w:rsidRPr="007D54D4" w:rsidRDefault="00E2413F" w:rsidP="00E2413F">
      <w:pPr>
        <w:pStyle w:val="Standardnte"/>
        <w:jc w:val="both"/>
      </w:pPr>
      <w:r w:rsidRPr="007D54D4">
        <w:tab/>
      </w:r>
      <w:proofErr w:type="spellStart"/>
      <w:r w:rsidRPr="007D54D4">
        <w:t>Qrok</w:t>
      </w:r>
      <w:proofErr w:type="spellEnd"/>
      <w:r w:rsidRPr="007D54D4">
        <w:t xml:space="preserve"> = </w:t>
      </w:r>
      <w:proofErr w:type="spellStart"/>
      <w:r w:rsidRPr="007D54D4">
        <w:t>Qj</w:t>
      </w:r>
      <w:proofErr w:type="spellEnd"/>
      <w:r w:rsidRPr="007D54D4">
        <w:t xml:space="preserve"> * A * k * </w:t>
      </w:r>
      <w:proofErr w:type="spellStart"/>
      <w:r w:rsidRPr="007D54D4">
        <w:t>Tz</w:t>
      </w:r>
      <w:proofErr w:type="spellEnd"/>
      <w:r w:rsidRPr="007D54D4">
        <w:t xml:space="preserve"> = 0,65 * </w:t>
      </w:r>
      <w:r w:rsidR="00DE63B6">
        <w:t>13</w:t>
      </w:r>
      <w:r w:rsidRPr="007D54D4">
        <w:t xml:space="preserve">0 * 1 * 0,8 = </w:t>
      </w:r>
      <w:r w:rsidR="00DE63B6">
        <w:t>67</w:t>
      </w:r>
      <w:r w:rsidRPr="007D54D4">
        <w:t>,</w:t>
      </w:r>
      <w:r w:rsidR="00DE63B6">
        <w:t>6</w:t>
      </w:r>
      <w:r w:rsidRPr="007D54D4">
        <w:t>0 m</w:t>
      </w:r>
      <w:r w:rsidRPr="007D54D4">
        <w:rPr>
          <w:vertAlign w:val="superscript"/>
        </w:rPr>
        <w:t>3</w:t>
      </w:r>
      <w:r w:rsidRPr="007D54D4">
        <w:t>/rok</w:t>
      </w:r>
    </w:p>
    <w:p w:rsidR="00E2413F" w:rsidRPr="007D54D4" w:rsidRDefault="00E2413F" w:rsidP="00E2413F">
      <w:pPr>
        <w:pStyle w:val="Standardnte"/>
        <w:jc w:val="both"/>
      </w:pPr>
    </w:p>
    <w:p w:rsidR="00E2413F" w:rsidRPr="007D54D4" w:rsidRDefault="00E2413F" w:rsidP="00E2413F">
      <w:pPr>
        <w:pStyle w:val="Standardnte"/>
        <w:jc w:val="both"/>
      </w:pPr>
    </w:p>
    <w:p w:rsidR="00E2413F" w:rsidRPr="007D54D4" w:rsidRDefault="00D12FAB" w:rsidP="00E2413F">
      <w:pPr>
        <w:pStyle w:val="Standardnte"/>
        <w:jc w:val="both"/>
      </w:pPr>
      <w:r>
        <w:t xml:space="preserve">Výpočet </w:t>
      </w:r>
      <w:r w:rsidR="00E2413F" w:rsidRPr="007D54D4">
        <w:t>max. množství dešťových vod za sekundu</w:t>
      </w:r>
      <w:r w:rsidR="0099055D">
        <w:t xml:space="preserve"> ze </w:t>
      </w:r>
      <w:r>
        <w:t>střechy</w:t>
      </w:r>
    </w:p>
    <w:p w:rsidR="00E2413F" w:rsidRPr="007D54D4" w:rsidRDefault="00E2413F" w:rsidP="00E2413F">
      <w:pPr>
        <w:pStyle w:val="Standardnte"/>
        <w:jc w:val="both"/>
      </w:pPr>
    </w:p>
    <w:p w:rsidR="00E2413F" w:rsidRPr="007D54D4" w:rsidRDefault="00E2413F" w:rsidP="00E2413F">
      <w:pPr>
        <w:pStyle w:val="Standardnte"/>
        <w:jc w:val="both"/>
      </w:pPr>
      <w:r w:rsidRPr="007D54D4">
        <w:t xml:space="preserve">střecha </w:t>
      </w:r>
      <w:r w:rsidRPr="007D54D4">
        <w:tab/>
      </w:r>
      <w:r w:rsidRPr="007D54D4">
        <w:tab/>
      </w:r>
      <w:proofErr w:type="spellStart"/>
      <w:proofErr w:type="gramStart"/>
      <w:r w:rsidRPr="007D54D4">
        <w:t>Qd</w:t>
      </w:r>
      <w:proofErr w:type="spellEnd"/>
      <w:r w:rsidRPr="007D54D4">
        <w:t xml:space="preserve"> =  0,</w:t>
      </w:r>
      <w:r>
        <w:t>0</w:t>
      </w:r>
      <w:r w:rsidR="0099055D">
        <w:t>13</w:t>
      </w:r>
      <w:r w:rsidRPr="007D54D4">
        <w:t>0</w:t>
      </w:r>
      <w:proofErr w:type="gramEnd"/>
      <w:r w:rsidRPr="007D54D4">
        <w:t xml:space="preserve"> * 100 * 1,0 * 1,0 = </w:t>
      </w:r>
      <w:r w:rsidR="0099055D">
        <w:t>1</w:t>
      </w:r>
      <w:r>
        <w:t>,</w:t>
      </w:r>
      <w:r w:rsidR="0099055D">
        <w:t>3</w:t>
      </w:r>
      <w:r w:rsidRPr="007D54D4">
        <w:t>0 l/s</w:t>
      </w:r>
    </w:p>
    <w:p w:rsidR="00E2413F" w:rsidRPr="007D54D4" w:rsidRDefault="00E2413F" w:rsidP="00E2413F">
      <w:pPr>
        <w:pStyle w:val="Standardnte"/>
        <w:jc w:val="both"/>
      </w:pPr>
    </w:p>
    <w:p w:rsidR="00E2413F" w:rsidRPr="007D54D4" w:rsidRDefault="00E2413F" w:rsidP="00E2413F">
      <w:pPr>
        <w:pStyle w:val="Standardnte"/>
        <w:jc w:val="both"/>
      </w:pPr>
      <w:r w:rsidRPr="007D54D4">
        <w:t>Množství srážkových vod za 15 min.</w:t>
      </w:r>
    </w:p>
    <w:p w:rsidR="00E2413F" w:rsidRPr="007D54D4" w:rsidRDefault="00E2413F" w:rsidP="00E2413F">
      <w:pPr>
        <w:pStyle w:val="Standardnte"/>
        <w:jc w:val="both"/>
      </w:pPr>
    </w:p>
    <w:p w:rsidR="00E2413F" w:rsidRPr="007D54D4" w:rsidRDefault="00E2413F" w:rsidP="00E2413F">
      <w:pPr>
        <w:pStyle w:val="Standardnte"/>
        <w:jc w:val="both"/>
      </w:pPr>
      <w:r w:rsidRPr="007D54D4">
        <w:t xml:space="preserve">a) ze </w:t>
      </w:r>
      <w:proofErr w:type="gramStart"/>
      <w:r>
        <w:t xml:space="preserve">střechy </w:t>
      </w:r>
      <w:r w:rsidRPr="007D54D4">
        <w:t xml:space="preserve"> </w:t>
      </w:r>
      <w:r w:rsidR="0099055D">
        <w:t>1</w:t>
      </w:r>
      <w:r>
        <w:t>,</w:t>
      </w:r>
      <w:r w:rsidR="0099055D">
        <w:t>3</w:t>
      </w:r>
      <w:r w:rsidRPr="007D54D4">
        <w:t>0</w:t>
      </w:r>
      <w:proofErr w:type="gramEnd"/>
      <w:r w:rsidRPr="007D54D4">
        <w:t xml:space="preserve"> * 900/1000 = </w:t>
      </w:r>
      <w:r>
        <w:t>1</w:t>
      </w:r>
      <w:r w:rsidRPr="007D54D4">
        <w:t>,</w:t>
      </w:r>
      <w:r w:rsidR="0099055D">
        <w:t>17</w:t>
      </w:r>
      <w:r w:rsidRPr="007D54D4">
        <w:t xml:space="preserve"> m</w:t>
      </w:r>
      <w:r w:rsidRPr="007D54D4">
        <w:rPr>
          <w:vertAlign w:val="superscript"/>
        </w:rPr>
        <w:t>3</w:t>
      </w:r>
      <w:r w:rsidRPr="007D54D4">
        <w:t>/15min.</w:t>
      </w:r>
    </w:p>
    <w:p w:rsidR="00E2413F" w:rsidRPr="007D54D4" w:rsidRDefault="00E2413F" w:rsidP="00E2413F">
      <w:pPr>
        <w:pStyle w:val="Standardnte"/>
        <w:jc w:val="both"/>
      </w:pPr>
    </w:p>
    <w:p w:rsidR="00E2413F" w:rsidRPr="00E971E9" w:rsidRDefault="00E2413F" w:rsidP="00E2413F">
      <w:pPr>
        <w:pStyle w:val="Standardnte"/>
        <w:jc w:val="both"/>
        <w:rPr>
          <w:b/>
        </w:rPr>
      </w:pPr>
      <w:r w:rsidRPr="00E971E9">
        <w:rPr>
          <w:b/>
        </w:rPr>
        <w:t xml:space="preserve">Celkové množství dešťové vody za 15 min.: cca </w:t>
      </w:r>
      <w:r w:rsidR="0099055D">
        <w:rPr>
          <w:b/>
        </w:rPr>
        <w:t>1,17</w:t>
      </w:r>
      <w:r w:rsidRPr="00E971E9">
        <w:rPr>
          <w:b/>
        </w:rPr>
        <w:t xml:space="preserve"> m</w:t>
      </w:r>
      <w:r w:rsidRPr="00E971E9">
        <w:rPr>
          <w:b/>
          <w:vertAlign w:val="superscript"/>
        </w:rPr>
        <w:t>3</w:t>
      </w:r>
      <w:r>
        <w:rPr>
          <w:b/>
        </w:rPr>
        <w:t>/15min</w:t>
      </w:r>
    </w:p>
    <w:p w:rsidR="00E2413F" w:rsidRPr="00CC1751" w:rsidRDefault="00E2413F" w:rsidP="00E2413F"/>
    <w:p w:rsidR="00E2413F" w:rsidRPr="003F60C7" w:rsidRDefault="00E2413F" w:rsidP="00E2413F">
      <w:pPr>
        <w:rPr>
          <w:b/>
          <w:szCs w:val="24"/>
        </w:rPr>
      </w:pPr>
      <w:r w:rsidRPr="003F60C7">
        <w:rPr>
          <w:b/>
          <w:szCs w:val="24"/>
        </w:rPr>
        <w:t xml:space="preserve">Drenážní systém pojme v trase  </w:t>
      </w:r>
    </w:p>
    <w:p w:rsidR="00E2413F" w:rsidRPr="00A96E64" w:rsidRDefault="00E2413F" w:rsidP="00E2413F">
      <w:pPr>
        <w:rPr>
          <w:szCs w:val="24"/>
        </w:rPr>
      </w:pPr>
    </w:p>
    <w:p w:rsidR="00E2413F" w:rsidRPr="00A96E64" w:rsidRDefault="00E2413F" w:rsidP="00E2413F">
      <w:pPr>
        <w:rPr>
          <w:szCs w:val="24"/>
        </w:rPr>
      </w:pPr>
      <w:r w:rsidRPr="00A96E64">
        <w:rPr>
          <w:szCs w:val="24"/>
        </w:rPr>
        <w:lastRenderedPageBreak/>
        <w:t>- pot</w:t>
      </w:r>
      <w:r>
        <w:rPr>
          <w:szCs w:val="24"/>
        </w:rPr>
        <w:t xml:space="preserve">rubí DN 150 </w:t>
      </w:r>
      <w:r>
        <w:rPr>
          <w:szCs w:val="24"/>
        </w:rPr>
        <w:tab/>
      </w:r>
      <w:r>
        <w:rPr>
          <w:szCs w:val="24"/>
        </w:rPr>
        <w:tab/>
      </w:r>
      <w:r>
        <w:rPr>
          <w:szCs w:val="24"/>
        </w:rPr>
        <w:tab/>
        <w:t xml:space="preserve">0,0176 x </w:t>
      </w:r>
      <w:r w:rsidR="0099055D">
        <w:rPr>
          <w:szCs w:val="24"/>
        </w:rPr>
        <w:t>8</w:t>
      </w:r>
      <w:r>
        <w:rPr>
          <w:szCs w:val="24"/>
        </w:rPr>
        <w:t xml:space="preserve"> m  </w:t>
      </w:r>
      <w:r>
        <w:rPr>
          <w:szCs w:val="24"/>
        </w:rPr>
        <w:tab/>
      </w:r>
      <w:r>
        <w:rPr>
          <w:szCs w:val="24"/>
        </w:rPr>
        <w:tab/>
      </w:r>
      <w:r>
        <w:rPr>
          <w:szCs w:val="24"/>
        </w:rPr>
        <w:tab/>
        <w:t xml:space="preserve">= </w:t>
      </w:r>
      <w:r w:rsidRPr="00A96E64">
        <w:rPr>
          <w:szCs w:val="24"/>
        </w:rPr>
        <w:t>0,</w:t>
      </w:r>
      <w:r w:rsidR="0099055D">
        <w:rPr>
          <w:szCs w:val="24"/>
        </w:rPr>
        <w:t>141</w:t>
      </w:r>
      <w:r w:rsidRPr="00A96E64">
        <w:rPr>
          <w:szCs w:val="24"/>
        </w:rPr>
        <w:t xml:space="preserve"> m</w:t>
      </w:r>
      <w:r w:rsidRPr="00A85601">
        <w:rPr>
          <w:szCs w:val="24"/>
          <w:vertAlign w:val="superscript"/>
        </w:rPr>
        <w:t>3</w:t>
      </w:r>
    </w:p>
    <w:p w:rsidR="00E2413F" w:rsidRPr="00A96E64" w:rsidRDefault="00E2413F" w:rsidP="00E2413F">
      <w:pPr>
        <w:rPr>
          <w:szCs w:val="24"/>
        </w:rPr>
      </w:pPr>
      <w:r w:rsidRPr="00A96E64">
        <w:rPr>
          <w:szCs w:val="24"/>
        </w:rPr>
        <w:t xml:space="preserve">- </w:t>
      </w:r>
      <w:r w:rsidR="00D12FAB" w:rsidRPr="00A96E64">
        <w:rPr>
          <w:szCs w:val="24"/>
        </w:rPr>
        <w:t>úložný</w:t>
      </w:r>
      <w:r w:rsidRPr="00A96E64">
        <w:rPr>
          <w:szCs w:val="24"/>
        </w:rPr>
        <w:t xml:space="preserve"> prostor </w:t>
      </w:r>
      <w:r>
        <w:rPr>
          <w:szCs w:val="24"/>
        </w:rPr>
        <w:t>– štěrk jemný</w:t>
      </w:r>
      <w:r>
        <w:rPr>
          <w:szCs w:val="24"/>
        </w:rPr>
        <w:tab/>
        <w:t>(</w:t>
      </w:r>
      <w:r w:rsidR="0099055D">
        <w:rPr>
          <w:szCs w:val="24"/>
        </w:rPr>
        <w:t>8</w:t>
      </w:r>
      <w:r w:rsidRPr="00A96E64">
        <w:rPr>
          <w:szCs w:val="24"/>
        </w:rPr>
        <w:t>,00</w:t>
      </w:r>
      <w:r>
        <w:rPr>
          <w:szCs w:val="24"/>
        </w:rPr>
        <w:t>*</w:t>
      </w:r>
      <w:r w:rsidRPr="00A96E64">
        <w:rPr>
          <w:szCs w:val="24"/>
        </w:rPr>
        <w:t>0,80</w:t>
      </w:r>
      <w:r>
        <w:rPr>
          <w:szCs w:val="24"/>
        </w:rPr>
        <w:t>*</w:t>
      </w:r>
      <w:r w:rsidRPr="00A96E64">
        <w:rPr>
          <w:szCs w:val="24"/>
        </w:rPr>
        <w:t>0,</w:t>
      </w:r>
      <w:r>
        <w:rPr>
          <w:szCs w:val="24"/>
        </w:rPr>
        <w:t>60)-</w:t>
      </w:r>
      <w:proofErr w:type="gramStart"/>
      <w:r>
        <w:rPr>
          <w:szCs w:val="24"/>
        </w:rPr>
        <w:t>0,</w:t>
      </w:r>
      <w:r w:rsidR="0099055D">
        <w:rPr>
          <w:szCs w:val="24"/>
        </w:rPr>
        <w:t>141</w:t>
      </w:r>
      <w:r>
        <w:rPr>
          <w:szCs w:val="24"/>
        </w:rPr>
        <w:t xml:space="preserve">  = </w:t>
      </w:r>
      <w:r w:rsidR="0099055D">
        <w:rPr>
          <w:szCs w:val="24"/>
        </w:rPr>
        <w:t>3</w:t>
      </w:r>
      <w:r w:rsidRPr="00A96E64">
        <w:rPr>
          <w:szCs w:val="24"/>
        </w:rPr>
        <w:t>,</w:t>
      </w:r>
      <w:r w:rsidR="0099055D">
        <w:rPr>
          <w:szCs w:val="24"/>
        </w:rPr>
        <w:t>7</w:t>
      </w:r>
      <w:proofErr w:type="gramEnd"/>
      <w:r w:rsidRPr="00A96E64">
        <w:rPr>
          <w:szCs w:val="24"/>
        </w:rPr>
        <w:t xml:space="preserve"> m</w:t>
      </w:r>
      <w:r w:rsidRPr="00AF777E">
        <w:rPr>
          <w:szCs w:val="24"/>
          <w:vertAlign w:val="superscript"/>
        </w:rPr>
        <w:t>3</w:t>
      </w:r>
    </w:p>
    <w:p w:rsidR="00E2413F" w:rsidRPr="00A96E64" w:rsidRDefault="00E2413F" w:rsidP="00E2413F">
      <w:pPr>
        <w:rPr>
          <w:szCs w:val="24"/>
        </w:rPr>
      </w:pPr>
      <w:proofErr w:type="gramStart"/>
      <w:r>
        <w:rPr>
          <w:szCs w:val="24"/>
        </w:rPr>
        <w:t>-   nasákavost</w:t>
      </w:r>
      <w:proofErr w:type="gramEnd"/>
      <w:r>
        <w:rPr>
          <w:szCs w:val="24"/>
        </w:rPr>
        <w:t xml:space="preserve"> cca 30%</w:t>
      </w:r>
      <w:r>
        <w:rPr>
          <w:szCs w:val="24"/>
        </w:rPr>
        <w:tab/>
      </w:r>
      <w:r>
        <w:rPr>
          <w:szCs w:val="24"/>
        </w:rPr>
        <w:tab/>
      </w:r>
      <w:r w:rsidR="0099055D">
        <w:rPr>
          <w:szCs w:val="24"/>
        </w:rPr>
        <w:t>3</w:t>
      </w:r>
      <w:r w:rsidRPr="00A96E64">
        <w:rPr>
          <w:szCs w:val="24"/>
        </w:rPr>
        <w:t>,</w:t>
      </w:r>
      <w:r w:rsidR="0099055D">
        <w:rPr>
          <w:szCs w:val="24"/>
        </w:rPr>
        <w:t>70</w:t>
      </w:r>
      <w:r>
        <w:rPr>
          <w:szCs w:val="24"/>
        </w:rPr>
        <w:t>x0,3</w:t>
      </w:r>
      <w:r>
        <w:rPr>
          <w:szCs w:val="24"/>
        </w:rPr>
        <w:tab/>
      </w:r>
      <w:r>
        <w:rPr>
          <w:szCs w:val="24"/>
        </w:rPr>
        <w:tab/>
      </w:r>
      <w:r>
        <w:rPr>
          <w:szCs w:val="24"/>
        </w:rPr>
        <w:tab/>
      </w:r>
      <w:r>
        <w:rPr>
          <w:szCs w:val="24"/>
        </w:rPr>
        <w:tab/>
        <w:t xml:space="preserve">= </w:t>
      </w:r>
      <w:r w:rsidR="0099055D">
        <w:rPr>
          <w:szCs w:val="24"/>
        </w:rPr>
        <w:t>1</w:t>
      </w:r>
      <w:r w:rsidRPr="00A96E64">
        <w:rPr>
          <w:szCs w:val="24"/>
        </w:rPr>
        <w:t>,</w:t>
      </w:r>
      <w:r w:rsidR="0099055D">
        <w:rPr>
          <w:szCs w:val="24"/>
        </w:rPr>
        <w:t>11</w:t>
      </w:r>
      <w:r>
        <w:rPr>
          <w:szCs w:val="24"/>
        </w:rPr>
        <w:tab/>
      </w:r>
      <w:r w:rsidRPr="00A96E64">
        <w:rPr>
          <w:szCs w:val="24"/>
        </w:rPr>
        <w:t>m</w:t>
      </w:r>
      <w:r w:rsidRPr="00AF777E">
        <w:rPr>
          <w:szCs w:val="24"/>
          <w:vertAlign w:val="superscript"/>
        </w:rPr>
        <w:t>3</w:t>
      </w:r>
      <w:r>
        <w:rPr>
          <w:szCs w:val="24"/>
        </w:rPr>
        <w:tab/>
      </w:r>
      <w:r w:rsidRPr="00A96E64">
        <w:rPr>
          <w:szCs w:val="24"/>
        </w:rPr>
        <w:t>___________________________________________________________________</w:t>
      </w:r>
    </w:p>
    <w:p w:rsidR="00E2413F" w:rsidRPr="00A96E64" w:rsidRDefault="00E2413F" w:rsidP="00E2413F">
      <w:pPr>
        <w:rPr>
          <w:szCs w:val="24"/>
        </w:rPr>
      </w:pPr>
      <w:r>
        <w:rPr>
          <w:szCs w:val="24"/>
        </w:rPr>
        <w:t xml:space="preserve">  </w:t>
      </w:r>
      <w:proofErr w:type="gramStart"/>
      <w:r>
        <w:rPr>
          <w:szCs w:val="24"/>
        </w:rPr>
        <w:t>s o u č e t</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Pr="00A96E64">
        <w:rPr>
          <w:szCs w:val="24"/>
        </w:rPr>
        <w:t xml:space="preserve">=  </w:t>
      </w:r>
      <w:r w:rsidR="0099055D">
        <w:rPr>
          <w:b/>
          <w:bCs/>
          <w:szCs w:val="24"/>
        </w:rPr>
        <w:t>1</w:t>
      </w:r>
      <w:r>
        <w:rPr>
          <w:b/>
          <w:bCs/>
          <w:szCs w:val="24"/>
        </w:rPr>
        <w:t>,</w:t>
      </w:r>
      <w:r w:rsidR="0099055D">
        <w:rPr>
          <w:b/>
          <w:bCs/>
          <w:szCs w:val="24"/>
        </w:rPr>
        <w:t>25</w:t>
      </w:r>
      <w:proofErr w:type="gramEnd"/>
      <w:r w:rsidRPr="00A96E64">
        <w:rPr>
          <w:b/>
          <w:bCs/>
          <w:szCs w:val="24"/>
        </w:rPr>
        <w:t xml:space="preserve"> m</w:t>
      </w:r>
      <w:r w:rsidRPr="00AF777E">
        <w:rPr>
          <w:b/>
          <w:bCs/>
          <w:szCs w:val="24"/>
          <w:vertAlign w:val="superscript"/>
        </w:rPr>
        <w:t>3</w:t>
      </w:r>
    </w:p>
    <w:p w:rsidR="00E2413F" w:rsidRPr="00A96E64" w:rsidRDefault="00E2413F" w:rsidP="00E2413F">
      <w:pPr>
        <w:rPr>
          <w:szCs w:val="24"/>
        </w:rPr>
      </w:pPr>
      <w:r w:rsidRPr="00A96E64">
        <w:rPr>
          <w:szCs w:val="24"/>
        </w:rPr>
        <w:tab/>
      </w:r>
      <w:r w:rsidRPr="00A96E64">
        <w:rPr>
          <w:szCs w:val="24"/>
        </w:rPr>
        <w:tab/>
      </w:r>
      <w:r w:rsidRPr="00A96E64">
        <w:rPr>
          <w:szCs w:val="24"/>
        </w:rPr>
        <w:tab/>
      </w:r>
      <w:r w:rsidRPr="00A96E64">
        <w:rPr>
          <w:szCs w:val="24"/>
        </w:rPr>
        <w:tab/>
      </w:r>
      <w:r w:rsidRPr="00A96E64">
        <w:rPr>
          <w:szCs w:val="24"/>
        </w:rPr>
        <w:tab/>
      </w:r>
      <w:r w:rsidRPr="00A96E64">
        <w:rPr>
          <w:szCs w:val="24"/>
        </w:rPr>
        <w:tab/>
        <w:t xml:space="preserve"> </w:t>
      </w:r>
    </w:p>
    <w:p w:rsidR="00E2413F" w:rsidRPr="00A96E64" w:rsidRDefault="00E2413F" w:rsidP="00E2413F">
      <w:pPr>
        <w:rPr>
          <w:szCs w:val="24"/>
        </w:rPr>
      </w:pPr>
      <w:proofErr w:type="gramStart"/>
      <w:r w:rsidRPr="00A96E64">
        <w:rPr>
          <w:szCs w:val="24"/>
        </w:rPr>
        <w:t>Tab</w:t>
      </w:r>
      <w:proofErr w:type="gramEnd"/>
      <w:r w:rsidRPr="00A96E64">
        <w:rPr>
          <w:szCs w:val="24"/>
        </w:rPr>
        <w:t>.</w:t>
      </w:r>
      <w:proofErr w:type="gramStart"/>
      <w:r w:rsidRPr="00A96E64">
        <w:rPr>
          <w:szCs w:val="24"/>
        </w:rPr>
        <w:t>č.</w:t>
      </w:r>
      <w:proofErr w:type="gramEnd"/>
      <w:r w:rsidRPr="00A96E64">
        <w:rPr>
          <w:szCs w:val="24"/>
        </w:rPr>
        <w:t>1.: Navržené materiály:</w:t>
      </w:r>
    </w:p>
    <w:p w:rsidR="00E2413F" w:rsidRPr="00A96E64" w:rsidRDefault="00E2413F" w:rsidP="00E2413F">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0"/>
        <w:gridCol w:w="2160"/>
        <w:gridCol w:w="1440"/>
        <w:gridCol w:w="1440"/>
      </w:tblGrid>
      <w:tr w:rsidR="00E2413F" w:rsidRPr="00A96E64" w:rsidTr="00E2413F">
        <w:tc>
          <w:tcPr>
            <w:tcW w:w="970" w:type="dxa"/>
            <w:tcBorders>
              <w:top w:val="single" w:sz="4" w:space="0" w:color="auto"/>
              <w:left w:val="single" w:sz="4" w:space="0" w:color="auto"/>
              <w:bottom w:val="single" w:sz="4" w:space="0" w:color="auto"/>
              <w:right w:val="single" w:sz="4" w:space="0" w:color="auto"/>
            </w:tcBorders>
            <w:hideMark/>
          </w:tcPr>
          <w:p w:rsidR="00E2413F" w:rsidRPr="00A96E64" w:rsidRDefault="00E2413F" w:rsidP="00E2413F">
            <w:pPr>
              <w:rPr>
                <w:szCs w:val="24"/>
              </w:rPr>
            </w:pPr>
            <w:proofErr w:type="spellStart"/>
            <w:proofErr w:type="gramStart"/>
            <w:r w:rsidRPr="00A96E64">
              <w:rPr>
                <w:szCs w:val="24"/>
              </w:rPr>
              <w:t>č.pol</w:t>
            </w:r>
            <w:proofErr w:type="spellEnd"/>
            <w:r w:rsidRPr="00A96E64">
              <w:rPr>
                <w:szCs w:val="24"/>
              </w:rPr>
              <w:t>.</w:t>
            </w:r>
            <w:proofErr w:type="gramEnd"/>
          </w:p>
        </w:tc>
        <w:tc>
          <w:tcPr>
            <w:tcW w:w="2160" w:type="dxa"/>
            <w:tcBorders>
              <w:top w:val="single" w:sz="4" w:space="0" w:color="auto"/>
              <w:left w:val="single" w:sz="4" w:space="0" w:color="auto"/>
              <w:bottom w:val="single" w:sz="4" w:space="0" w:color="auto"/>
              <w:right w:val="single" w:sz="4" w:space="0" w:color="auto"/>
            </w:tcBorders>
            <w:hideMark/>
          </w:tcPr>
          <w:p w:rsidR="00E2413F" w:rsidRPr="00A96E64" w:rsidRDefault="00E2413F" w:rsidP="00E2413F">
            <w:pPr>
              <w:rPr>
                <w:szCs w:val="24"/>
              </w:rPr>
            </w:pPr>
            <w:r w:rsidRPr="00A96E64">
              <w:rPr>
                <w:szCs w:val="24"/>
              </w:rPr>
              <w:t>název materiálu</w:t>
            </w:r>
          </w:p>
        </w:tc>
        <w:tc>
          <w:tcPr>
            <w:tcW w:w="1440" w:type="dxa"/>
            <w:tcBorders>
              <w:top w:val="single" w:sz="4" w:space="0" w:color="auto"/>
              <w:left w:val="single" w:sz="4" w:space="0" w:color="auto"/>
              <w:bottom w:val="single" w:sz="4" w:space="0" w:color="auto"/>
              <w:right w:val="single" w:sz="4" w:space="0" w:color="auto"/>
            </w:tcBorders>
            <w:hideMark/>
          </w:tcPr>
          <w:p w:rsidR="00E2413F" w:rsidRPr="00A96E64" w:rsidRDefault="00E2413F" w:rsidP="00E2413F">
            <w:pPr>
              <w:rPr>
                <w:szCs w:val="24"/>
              </w:rPr>
            </w:pPr>
            <w:r w:rsidRPr="00A96E64">
              <w:rPr>
                <w:szCs w:val="24"/>
              </w:rPr>
              <w:t>pórovitost</w:t>
            </w:r>
          </w:p>
        </w:tc>
        <w:tc>
          <w:tcPr>
            <w:tcW w:w="1440" w:type="dxa"/>
            <w:tcBorders>
              <w:top w:val="single" w:sz="4" w:space="0" w:color="auto"/>
              <w:left w:val="single" w:sz="4" w:space="0" w:color="auto"/>
              <w:bottom w:val="single" w:sz="4" w:space="0" w:color="auto"/>
              <w:right w:val="single" w:sz="4" w:space="0" w:color="auto"/>
            </w:tcBorders>
          </w:tcPr>
          <w:p w:rsidR="00E2413F" w:rsidRPr="00A96E64" w:rsidRDefault="00E2413F" w:rsidP="00E2413F">
            <w:pPr>
              <w:rPr>
                <w:szCs w:val="24"/>
              </w:rPr>
            </w:pPr>
          </w:p>
        </w:tc>
      </w:tr>
      <w:tr w:rsidR="00E2413F" w:rsidRPr="00A96E64" w:rsidTr="00E2413F">
        <w:tc>
          <w:tcPr>
            <w:tcW w:w="970" w:type="dxa"/>
            <w:tcBorders>
              <w:top w:val="single" w:sz="4" w:space="0" w:color="auto"/>
              <w:left w:val="single" w:sz="4" w:space="0" w:color="auto"/>
              <w:bottom w:val="single" w:sz="4" w:space="0" w:color="auto"/>
              <w:right w:val="single" w:sz="4" w:space="0" w:color="auto"/>
            </w:tcBorders>
            <w:hideMark/>
          </w:tcPr>
          <w:p w:rsidR="00E2413F" w:rsidRPr="00A96E64" w:rsidRDefault="00E2413F" w:rsidP="00E2413F">
            <w:pPr>
              <w:rPr>
                <w:szCs w:val="24"/>
              </w:rPr>
            </w:pPr>
            <w:r w:rsidRPr="00A96E64">
              <w:rPr>
                <w:szCs w:val="24"/>
              </w:rPr>
              <w:t>1</w:t>
            </w:r>
          </w:p>
        </w:tc>
        <w:tc>
          <w:tcPr>
            <w:tcW w:w="2160" w:type="dxa"/>
            <w:tcBorders>
              <w:top w:val="single" w:sz="4" w:space="0" w:color="auto"/>
              <w:left w:val="single" w:sz="4" w:space="0" w:color="auto"/>
              <w:bottom w:val="single" w:sz="4" w:space="0" w:color="auto"/>
              <w:right w:val="single" w:sz="4" w:space="0" w:color="auto"/>
            </w:tcBorders>
            <w:hideMark/>
          </w:tcPr>
          <w:p w:rsidR="00E2413F" w:rsidRPr="00A96E64" w:rsidRDefault="00E2413F" w:rsidP="00E2413F">
            <w:pPr>
              <w:rPr>
                <w:szCs w:val="24"/>
              </w:rPr>
            </w:pPr>
            <w:r w:rsidRPr="00A96E64">
              <w:rPr>
                <w:szCs w:val="24"/>
              </w:rPr>
              <w:t xml:space="preserve">štěrk jemný </w:t>
            </w:r>
          </w:p>
        </w:tc>
        <w:tc>
          <w:tcPr>
            <w:tcW w:w="1440" w:type="dxa"/>
            <w:tcBorders>
              <w:top w:val="single" w:sz="4" w:space="0" w:color="auto"/>
              <w:left w:val="single" w:sz="4" w:space="0" w:color="auto"/>
              <w:bottom w:val="single" w:sz="4" w:space="0" w:color="auto"/>
              <w:right w:val="single" w:sz="4" w:space="0" w:color="auto"/>
            </w:tcBorders>
            <w:hideMark/>
          </w:tcPr>
          <w:p w:rsidR="00E2413F" w:rsidRPr="00A96E64" w:rsidRDefault="00E2413F" w:rsidP="00E2413F">
            <w:pPr>
              <w:rPr>
                <w:szCs w:val="24"/>
              </w:rPr>
            </w:pPr>
            <w:r w:rsidRPr="00A96E64">
              <w:rPr>
                <w:szCs w:val="24"/>
              </w:rPr>
              <w:t>25-38%.</w:t>
            </w:r>
          </w:p>
        </w:tc>
        <w:tc>
          <w:tcPr>
            <w:tcW w:w="1440" w:type="dxa"/>
            <w:tcBorders>
              <w:top w:val="single" w:sz="4" w:space="0" w:color="auto"/>
              <w:left w:val="single" w:sz="4" w:space="0" w:color="auto"/>
              <w:bottom w:val="single" w:sz="4" w:space="0" w:color="auto"/>
              <w:right w:val="single" w:sz="4" w:space="0" w:color="auto"/>
            </w:tcBorders>
          </w:tcPr>
          <w:p w:rsidR="00E2413F" w:rsidRPr="00A96E64" w:rsidRDefault="00E2413F" w:rsidP="00E2413F">
            <w:pPr>
              <w:rPr>
                <w:szCs w:val="24"/>
              </w:rPr>
            </w:pPr>
          </w:p>
        </w:tc>
      </w:tr>
      <w:tr w:rsidR="00E2413F" w:rsidRPr="00A96E64" w:rsidTr="00E2413F">
        <w:tc>
          <w:tcPr>
            <w:tcW w:w="970" w:type="dxa"/>
            <w:tcBorders>
              <w:top w:val="single" w:sz="4" w:space="0" w:color="auto"/>
              <w:left w:val="single" w:sz="4" w:space="0" w:color="auto"/>
              <w:bottom w:val="single" w:sz="4" w:space="0" w:color="auto"/>
              <w:right w:val="single" w:sz="4" w:space="0" w:color="auto"/>
            </w:tcBorders>
            <w:hideMark/>
          </w:tcPr>
          <w:p w:rsidR="00E2413F" w:rsidRPr="00A96E64" w:rsidRDefault="00E2413F" w:rsidP="00E2413F">
            <w:pPr>
              <w:rPr>
                <w:szCs w:val="24"/>
              </w:rPr>
            </w:pPr>
            <w:r w:rsidRPr="00A96E64">
              <w:rPr>
                <w:szCs w:val="24"/>
              </w:rPr>
              <w:t>2</w:t>
            </w:r>
          </w:p>
        </w:tc>
        <w:tc>
          <w:tcPr>
            <w:tcW w:w="2160" w:type="dxa"/>
            <w:tcBorders>
              <w:top w:val="single" w:sz="4" w:space="0" w:color="auto"/>
              <w:left w:val="single" w:sz="4" w:space="0" w:color="auto"/>
              <w:bottom w:val="single" w:sz="4" w:space="0" w:color="auto"/>
              <w:right w:val="single" w:sz="4" w:space="0" w:color="auto"/>
            </w:tcBorders>
            <w:hideMark/>
          </w:tcPr>
          <w:p w:rsidR="00E2413F" w:rsidRPr="00A96E64" w:rsidRDefault="00E2413F" w:rsidP="00E2413F">
            <w:pPr>
              <w:rPr>
                <w:szCs w:val="24"/>
              </w:rPr>
            </w:pPr>
            <w:r w:rsidRPr="00A96E64">
              <w:rPr>
                <w:szCs w:val="24"/>
              </w:rPr>
              <w:t>písek hrubý</w:t>
            </w:r>
          </w:p>
        </w:tc>
        <w:tc>
          <w:tcPr>
            <w:tcW w:w="1440" w:type="dxa"/>
            <w:tcBorders>
              <w:top w:val="single" w:sz="4" w:space="0" w:color="auto"/>
              <w:left w:val="single" w:sz="4" w:space="0" w:color="auto"/>
              <w:bottom w:val="single" w:sz="4" w:space="0" w:color="auto"/>
              <w:right w:val="single" w:sz="4" w:space="0" w:color="auto"/>
            </w:tcBorders>
            <w:hideMark/>
          </w:tcPr>
          <w:p w:rsidR="00E2413F" w:rsidRPr="00A96E64" w:rsidRDefault="00E2413F" w:rsidP="00E2413F">
            <w:pPr>
              <w:rPr>
                <w:szCs w:val="24"/>
              </w:rPr>
            </w:pPr>
            <w:r w:rsidRPr="00A96E64">
              <w:rPr>
                <w:szCs w:val="24"/>
              </w:rPr>
              <w:t>31-46%</w:t>
            </w:r>
          </w:p>
        </w:tc>
        <w:tc>
          <w:tcPr>
            <w:tcW w:w="1440" w:type="dxa"/>
            <w:tcBorders>
              <w:top w:val="single" w:sz="4" w:space="0" w:color="auto"/>
              <w:left w:val="single" w:sz="4" w:space="0" w:color="auto"/>
              <w:bottom w:val="single" w:sz="4" w:space="0" w:color="auto"/>
              <w:right w:val="single" w:sz="4" w:space="0" w:color="auto"/>
            </w:tcBorders>
          </w:tcPr>
          <w:p w:rsidR="00E2413F" w:rsidRPr="00A96E64" w:rsidRDefault="00E2413F" w:rsidP="00E2413F">
            <w:pPr>
              <w:rPr>
                <w:szCs w:val="24"/>
              </w:rPr>
            </w:pPr>
          </w:p>
        </w:tc>
      </w:tr>
    </w:tbl>
    <w:p w:rsidR="00E2413F" w:rsidRPr="00A96E64" w:rsidRDefault="00E2413F" w:rsidP="00E2413F">
      <w:pPr>
        <w:rPr>
          <w:szCs w:val="24"/>
        </w:rPr>
      </w:pPr>
    </w:p>
    <w:p w:rsidR="00E2413F" w:rsidRPr="00A96E64" w:rsidRDefault="00E2413F" w:rsidP="00E2413F">
      <w:pPr>
        <w:rPr>
          <w:szCs w:val="24"/>
        </w:rPr>
      </w:pPr>
      <w:r w:rsidRPr="00A96E64">
        <w:rPr>
          <w:szCs w:val="24"/>
        </w:rPr>
        <w:t xml:space="preserve">Drenážní systém </w:t>
      </w:r>
      <w:r w:rsidR="00AC129D">
        <w:rPr>
          <w:szCs w:val="24"/>
        </w:rPr>
        <w:t xml:space="preserve">ze svodu S1, nebo S2 </w:t>
      </w:r>
      <w:r w:rsidRPr="00A96E64">
        <w:rPr>
          <w:szCs w:val="24"/>
        </w:rPr>
        <w:t xml:space="preserve">pojme </w:t>
      </w:r>
      <w:r w:rsidR="00AC129D">
        <w:rPr>
          <w:b/>
          <w:bCs/>
          <w:szCs w:val="24"/>
        </w:rPr>
        <w:t>1</w:t>
      </w:r>
      <w:r w:rsidRPr="00A96E64">
        <w:rPr>
          <w:b/>
          <w:bCs/>
          <w:szCs w:val="24"/>
        </w:rPr>
        <w:t>,</w:t>
      </w:r>
      <w:r w:rsidR="00AC129D">
        <w:rPr>
          <w:b/>
          <w:bCs/>
          <w:szCs w:val="24"/>
        </w:rPr>
        <w:t>25</w:t>
      </w:r>
      <w:r w:rsidRPr="00A96E64">
        <w:rPr>
          <w:b/>
          <w:bCs/>
          <w:szCs w:val="24"/>
        </w:rPr>
        <w:t xml:space="preserve"> m</w:t>
      </w:r>
      <w:r w:rsidRPr="00AF777E">
        <w:rPr>
          <w:b/>
          <w:bCs/>
          <w:szCs w:val="24"/>
          <w:vertAlign w:val="superscript"/>
        </w:rPr>
        <w:t>3</w:t>
      </w:r>
      <w:r w:rsidRPr="00A96E64">
        <w:rPr>
          <w:szCs w:val="24"/>
        </w:rPr>
        <w:t xml:space="preserve"> </w:t>
      </w:r>
      <w:r w:rsidR="00AC129D">
        <w:rPr>
          <w:szCs w:val="24"/>
        </w:rPr>
        <w:t xml:space="preserve">dešťových </w:t>
      </w:r>
      <w:r w:rsidRPr="00A96E64">
        <w:rPr>
          <w:szCs w:val="24"/>
        </w:rPr>
        <w:t xml:space="preserve">vod. </w:t>
      </w:r>
    </w:p>
    <w:p w:rsidR="00E2413F" w:rsidRDefault="00AC129D" w:rsidP="00E2413F">
      <w:pPr>
        <w:pStyle w:val="Zkladntext"/>
        <w:spacing w:before="120"/>
        <w:ind w:firstLine="426"/>
        <w:rPr>
          <w:rFonts w:ascii="Times New Roman" w:hAnsi="Times New Roman"/>
          <w:b/>
          <w:bCs/>
        </w:rPr>
      </w:pPr>
      <w:r>
        <w:rPr>
          <w:rFonts w:ascii="Times New Roman" w:hAnsi="Times New Roman"/>
          <w:b/>
          <w:bCs/>
        </w:rPr>
        <w:t>1</w:t>
      </w:r>
      <w:r w:rsidR="00E2413F" w:rsidRPr="00A96E64">
        <w:rPr>
          <w:rFonts w:ascii="Times New Roman" w:hAnsi="Times New Roman"/>
          <w:b/>
          <w:bCs/>
        </w:rPr>
        <w:t>,</w:t>
      </w:r>
      <w:r>
        <w:rPr>
          <w:rFonts w:ascii="Times New Roman" w:hAnsi="Times New Roman"/>
          <w:b/>
          <w:bCs/>
        </w:rPr>
        <w:t>25</w:t>
      </w:r>
      <w:r w:rsidR="00E2413F">
        <w:rPr>
          <w:rFonts w:ascii="Times New Roman" w:hAnsi="Times New Roman"/>
          <w:b/>
          <w:bCs/>
        </w:rPr>
        <w:t xml:space="preserve"> m</w:t>
      </w:r>
      <w:r w:rsidR="00E2413F" w:rsidRPr="000D29C5">
        <w:rPr>
          <w:rFonts w:ascii="Times New Roman" w:hAnsi="Times New Roman"/>
          <w:b/>
          <w:bCs/>
          <w:vertAlign w:val="superscript"/>
        </w:rPr>
        <w:t>3</w:t>
      </w:r>
      <w:r w:rsidR="00E2413F">
        <w:rPr>
          <w:rFonts w:ascii="Times New Roman" w:hAnsi="Times New Roman"/>
          <w:b/>
          <w:bCs/>
        </w:rPr>
        <w:t xml:space="preserve"> &gt;</w:t>
      </w:r>
      <w:r>
        <w:rPr>
          <w:rFonts w:ascii="Times New Roman" w:hAnsi="Times New Roman"/>
          <w:b/>
          <w:bCs/>
        </w:rPr>
        <w:t>1,17</w:t>
      </w:r>
      <w:r w:rsidR="00E2413F" w:rsidRPr="00A96E64">
        <w:rPr>
          <w:rFonts w:ascii="Times New Roman" w:hAnsi="Times New Roman"/>
          <w:b/>
          <w:bCs/>
        </w:rPr>
        <w:t xml:space="preserve"> m</w:t>
      </w:r>
      <w:r w:rsidR="00E2413F" w:rsidRPr="000D29C5">
        <w:rPr>
          <w:rFonts w:ascii="Times New Roman" w:hAnsi="Times New Roman"/>
          <w:b/>
          <w:bCs/>
          <w:vertAlign w:val="superscript"/>
        </w:rPr>
        <w:t>3</w:t>
      </w:r>
    </w:p>
    <w:p w:rsidR="00AC129D" w:rsidRDefault="00AC129D" w:rsidP="00E2413F">
      <w:pPr>
        <w:pStyle w:val="Zkladntext"/>
        <w:spacing w:before="120"/>
        <w:rPr>
          <w:rFonts w:ascii="Times New Roman" w:hAnsi="Times New Roman"/>
          <w:b/>
          <w:bCs/>
        </w:rPr>
      </w:pPr>
    </w:p>
    <w:p w:rsidR="00AC129D" w:rsidRDefault="00AC129D" w:rsidP="00AC129D">
      <w:pPr>
        <w:jc w:val="left"/>
      </w:pPr>
      <w:r w:rsidRPr="00DE63B6">
        <w:t xml:space="preserve">VÝPOČET MNOŽSTVÍ </w:t>
      </w:r>
      <w:r>
        <w:t>SRAŽKOVÝCH ZE SVODU S</w:t>
      </w:r>
      <w:r w:rsidR="00B868CF">
        <w:t>3 – S7</w:t>
      </w:r>
    </w:p>
    <w:p w:rsidR="00AC129D" w:rsidRPr="00DE63B6" w:rsidRDefault="00D12FAB" w:rsidP="00AC129D">
      <w:pPr>
        <w:jc w:val="left"/>
      </w:pPr>
      <w:r>
        <w:t>Každý ze svodů pojme plochu</w:t>
      </w:r>
      <w:r w:rsidR="00AC129D">
        <w:t xml:space="preserve"> cca </w:t>
      </w:r>
      <w:r>
        <w:t>65</w:t>
      </w:r>
      <w:r w:rsidR="00AC129D">
        <w:t xml:space="preserve"> m</w:t>
      </w:r>
      <w:r w:rsidR="00AC129D" w:rsidRPr="00DE63B6">
        <w:rPr>
          <w:vertAlign w:val="superscript"/>
        </w:rPr>
        <w:t>2</w:t>
      </w:r>
    </w:p>
    <w:p w:rsidR="00AC129D" w:rsidRPr="00AB5B72" w:rsidRDefault="00AC129D" w:rsidP="00AC129D">
      <w:pPr>
        <w:autoSpaceDE w:val="0"/>
        <w:autoSpaceDN w:val="0"/>
        <w:adjustRightInd w:val="0"/>
        <w:jc w:val="left"/>
      </w:pPr>
      <w:r w:rsidRPr="00AB5B72">
        <w:t>Za t</w:t>
      </w:r>
      <w:r w:rsidRPr="00AB5B72">
        <w:rPr>
          <w:rFonts w:ascii="TimesNewRoman" w:eastAsia="TimesNewRoman" w:cs="TimesNewRoman" w:hint="eastAsia"/>
        </w:rPr>
        <w:t>ě</w:t>
      </w:r>
      <w:r w:rsidRPr="00AB5B72">
        <w:t>chto vstupních podmínek povrchový odtok ze st</w:t>
      </w:r>
      <w:r w:rsidRPr="00AB5B72">
        <w:rPr>
          <w:rFonts w:ascii="TimesNewRoman" w:eastAsia="TimesNewRoman" w:cs="TimesNewRoman" w:hint="eastAsia"/>
        </w:rPr>
        <w:t>ř</w:t>
      </w:r>
      <w:r w:rsidRPr="00AB5B72">
        <w:t xml:space="preserve">ech </w:t>
      </w:r>
      <w:r w:rsidR="00D12FAB">
        <w:t>vybudovaných přístřešků</w:t>
      </w:r>
      <w:r w:rsidRPr="00AB5B72">
        <w:t xml:space="preserve"> vypo</w:t>
      </w:r>
      <w:r w:rsidRPr="00AB5B72">
        <w:rPr>
          <w:rFonts w:ascii="TimesNewRoman" w:eastAsia="TimesNewRoman" w:cs="TimesNewRoman" w:hint="eastAsia"/>
        </w:rPr>
        <w:t>č</w:t>
      </w:r>
      <w:r w:rsidRPr="00AB5B72">
        <w:t>ítáme ze vztahu:</w:t>
      </w:r>
    </w:p>
    <w:p w:rsidR="00AC129D" w:rsidRDefault="00AC129D" w:rsidP="00AC129D">
      <w:pPr>
        <w:pStyle w:val="Standardnte"/>
        <w:jc w:val="both"/>
      </w:pPr>
      <w:r w:rsidRPr="007D54D4">
        <w:t xml:space="preserve">    </w:t>
      </w:r>
    </w:p>
    <w:p w:rsidR="00AC129D" w:rsidRPr="007D54D4" w:rsidRDefault="00AC129D" w:rsidP="00AC129D">
      <w:pPr>
        <w:pStyle w:val="Standardnte"/>
        <w:jc w:val="both"/>
      </w:pPr>
      <w:r w:rsidRPr="007D54D4">
        <w:t xml:space="preserve"> </w:t>
      </w:r>
      <w:r>
        <w:t xml:space="preserve">   </w:t>
      </w:r>
      <w:r w:rsidRPr="007D54D4">
        <w:t xml:space="preserve">A = odvodňovací plocha </w:t>
      </w:r>
      <w:r w:rsidR="00B868CF">
        <w:t>65</w:t>
      </w:r>
      <w:r w:rsidRPr="007D54D4">
        <w:t xml:space="preserve"> m</w:t>
      </w:r>
      <w:r w:rsidRPr="00F37AFA">
        <w:rPr>
          <w:vertAlign w:val="superscript"/>
        </w:rPr>
        <w:t>2</w:t>
      </w:r>
    </w:p>
    <w:p w:rsidR="00AC129D" w:rsidRPr="007D54D4" w:rsidRDefault="00AC129D" w:rsidP="00AC129D">
      <w:pPr>
        <w:pStyle w:val="Standardnte"/>
        <w:jc w:val="both"/>
      </w:pPr>
      <w:r w:rsidRPr="007D54D4">
        <w:t xml:space="preserve">     k = součinitel </w:t>
      </w:r>
      <w:proofErr w:type="gramStart"/>
      <w:r w:rsidRPr="007D54D4">
        <w:t>odtoku    k = 1</w:t>
      </w:r>
      <w:proofErr w:type="gramEnd"/>
    </w:p>
    <w:p w:rsidR="00AC129D" w:rsidRPr="007D54D4" w:rsidRDefault="00AC129D" w:rsidP="00AC129D">
      <w:pPr>
        <w:pStyle w:val="Standardnte"/>
        <w:jc w:val="both"/>
      </w:pPr>
      <w:r w:rsidRPr="007D54D4">
        <w:t xml:space="preserve">     </w:t>
      </w:r>
      <w:proofErr w:type="spellStart"/>
      <w:r w:rsidRPr="007D54D4">
        <w:t>Tz</w:t>
      </w:r>
      <w:proofErr w:type="spellEnd"/>
      <w:r w:rsidRPr="007D54D4">
        <w:t xml:space="preserve"> = zmenšovací součinitel </w:t>
      </w:r>
    </w:p>
    <w:p w:rsidR="00AC129D" w:rsidRPr="007D54D4" w:rsidRDefault="00AC129D" w:rsidP="00AC129D">
      <w:pPr>
        <w:pStyle w:val="Standardnte"/>
        <w:jc w:val="both"/>
      </w:pPr>
    </w:p>
    <w:p w:rsidR="00AC129D" w:rsidRPr="007D54D4" w:rsidRDefault="00AC129D" w:rsidP="00AC129D">
      <w:pPr>
        <w:pStyle w:val="Standardnte"/>
        <w:jc w:val="both"/>
      </w:pPr>
      <w:r w:rsidRPr="007D54D4">
        <w:tab/>
      </w:r>
      <w:proofErr w:type="spellStart"/>
      <w:r w:rsidRPr="007D54D4">
        <w:t>Qrok</w:t>
      </w:r>
      <w:proofErr w:type="spellEnd"/>
      <w:r w:rsidRPr="007D54D4">
        <w:t xml:space="preserve"> = </w:t>
      </w:r>
      <w:proofErr w:type="spellStart"/>
      <w:r w:rsidRPr="007D54D4">
        <w:t>Qj</w:t>
      </w:r>
      <w:proofErr w:type="spellEnd"/>
      <w:r w:rsidRPr="007D54D4">
        <w:t xml:space="preserve"> * A * k * </w:t>
      </w:r>
      <w:proofErr w:type="spellStart"/>
      <w:r w:rsidRPr="007D54D4">
        <w:t>Tz</w:t>
      </w:r>
      <w:proofErr w:type="spellEnd"/>
      <w:r w:rsidRPr="007D54D4">
        <w:t xml:space="preserve"> = 0,65 * </w:t>
      </w:r>
      <w:r w:rsidR="00B868CF">
        <w:t>65</w:t>
      </w:r>
      <w:r w:rsidRPr="007D54D4">
        <w:t xml:space="preserve"> * 1 * 0,8 = </w:t>
      </w:r>
      <w:r w:rsidR="00B868CF">
        <w:t>33</w:t>
      </w:r>
      <w:r w:rsidRPr="007D54D4">
        <w:t>,</w:t>
      </w:r>
      <w:r w:rsidR="00B868CF">
        <w:t>8</w:t>
      </w:r>
      <w:r w:rsidRPr="007D54D4">
        <w:t>0 m</w:t>
      </w:r>
      <w:r w:rsidRPr="007D54D4">
        <w:rPr>
          <w:vertAlign w:val="superscript"/>
        </w:rPr>
        <w:t>3</w:t>
      </w:r>
      <w:r w:rsidRPr="007D54D4">
        <w:t>/rok</w:t>
      </w:r>
    </w:p>
    <w:p w:rsidR="00AC129D" w:rsidRPr="007D54D4" w:rsidRDefault="00AC129D" w:rsidP="00AC129D">
      <w:pPr>
        <w:pStyle w:val="Standardnte"/>
        <w:jc w:val="both"/>
      </w:pPr>
    </w:p>
    <w:p w:rsidR="00AC129D" w:rsidRPr="007D54D4" w:rsidRDefault="00AC129D" w:rsidP="00AC129D">
      <w:pPr>
        <w:pStyle w:val="Standardnte"/>
        <w:jc w:val="both"/>
      </w:pPr>
    </w:p>
    <w:p w:rsidR="00AC129D" w:rsidRPr="007D54D4" w:rsidRDefault="00AC129D" w:rsidP="00AC129D">
      <w:pPr>
        <w:pStyle w:val="Standardnte"/>
        <w:jc w:val="both"/>
      </w:pPr>
      <w:proofErr w:type="gramStart"/>
      <w:r w:rsidRPr="007D54D4">
        <w:t>Výpočet  max.</w:t>
      </w:r>
      <w:proofErr w:type="gramEnd"/>
      <w:r w:rsidRPr="007D54D4">
        <w:t xml:space="preserve"> množství dešťových vod za sekundu</w:t>
      </w:r>
      <w:r>
        <w:t xml:space="preserve"> ze </w:t>
      </w:r>
      <w:proofErr w:type="spellStart"/>
      <w:r>
        <w:t>sv</w:t>
      </w:r>
      <w:proofErr w:type="spellEnd"/>
    </w:p>
    <w:p w:rsidR="00AC129D" w:rsidRPr="007D54D4" w:rsidRDefault="00AC129D" w:rsidP="00AC129D">
      <w:pPr>
        <w:pStyle w:val="Standardnte"/>
        <w:jc w:val="both"/>
      </w:pPr>
    </w:p>
    <w:p w:rsidR="00AC129D" w:rsidRPr="007D54D4" w:rsidRDefault="00AC129D" w:rsidP="00AC129D">
      <w:pPr>
        <w:pStyle w:val="Standardnte"/>
        <w:jc w:val="both"/>
      </w:pPr>
      <w:r w:rsidRPr="007D54D4">
        <w:t xml:space="preserve">střecha </w:t>
      </w:r>
      <w:r w:rsidRPr="007D54D4">
        <w:tab/>
      </w:r>
      <w:r w:rsidRPr="007D54D4">
        <w:tab/>
      </w:r>
      <w:proofErr w:type="spellStart"/>
      <w:proofErr w:type="gramStart"/>
      <w:r w:rsidRPr="007D54D4">
        <w:t>Qd</w:t>
      </w:r>
      <w:proofErr w:type="spellEnd"/>
      <w:r w:rsidRPr="007D54D4">
        <w:t xml:space="preserve"> =  0,</w:t>
      </w:r>
      <w:r>
        <w:t>0</w:t>
      </w:r>
      <w:r w:rsidR="00B868CF">
        <w:t>065</w:t>
      </w:r>
      <w:proofErr w:type="gramEnd"/>
      <w:r w:rsidRPr="007D54D4">
        <w:t xml:space="preserve"> * 100 * 1,0 * 1,0 = </w:t>
      </w:r>
      <w:r w:rsidR="00B868CF">
        <w:t>0</w:t>
      </w:r>
      <w:r>
        <w:t>,</w:t>
      </w:r>
      <w:r w:rsidR="00B868CF">
        <w:t>65</w:t>
      </w:r>
      <w:r w:rsidRPr="007D54D4">
        <w:t xml:space="preserve"> l/s</w:t>
      </w:r>
    </w:p>
    <w:p w:rsidR="00AC129D" w:rsidRPr="007D54D4" w:rsidRDefault="00AC129D" w:rsidP="00AC129D">
      <w:pPr>
        <w:pStyle w:val="Standardnte"/>
        <w:jc w:val="both"/>
      </w:pPr>
    </w:p>
    <w:p w:rsidR="00AC129D" w:rsidRPr="007D54D4" w:rsidRDefault="00AC129D" w:rsidP="00AC129D">
      <w:pPr>
        <w:pStyle w:val="Standardnte"/>
        <w:jc w:val="both"/>
      </w:pPr>
    </w:p>
    <w:p w:rsidR="00AC129D" w:rsidRPr="005A22B7" w:rsidRDefault="00AC129D" w:rsidP="00AC129D">
      <w:pPr>
        <w:pStyle w:val="Standardnte"/>
        <w:jc w:val="both"/>
      </w:pPr>
      <w:r w:rsidRPr="005A22B7">
        <w:t>Množství srážkových vod za 15 min.</w:t>
      </w:r>
    </w:p>
    <w:p w:rsidR="00AC129D" w:rsidRPr="005A22B7" w:rsidRDefault="00AC129D" w:rsidP="00AC129D">
      <w:pPr>
        <w:pStyle w:val="Standardnte"/>
        <w:jc w:val="both"/>
      </w:pPr>
    </w:p>
    <w:p w:rsidR="00AC129D" w:rsidRPr="005A22B7" w:rsidRDefault="00AC129D" w:rsidP="00AC129D">
      <w:pPr>
        <w:pStyle w:val="Standardnte"/>
        <w:jc w:val="both"/>
      </w:pPr>
      <w:r w:rsidRPr="005A22B7">
        <w:t xml:space="preserve">a) ze </w:t>
      </w:r>
      <w:proofErr w:type="gramStart"/>
      <w:r w:rsidRPr="005A22B7">
        <w:t xml:space="preserve">střechy  </w:t>
      </w:r>
      <w:r w:rsidR="00B868CF" w:rsidRPr="005A22B7">
        <w:t>0</w:t>
      </w:r>
      <w:r w:rsidRPr="005A22B7">
        <w:t>,</w:t>
      </w:r>
      <w:r w:rsidR="00B868CF" w:rsidRPr="005A22B7">
        <w:t>65</w:t>
      </w:r>
      <w:proofErr w:type="gramEnd"/>
      <w:r w:rsidRPr="005A22B7">
        <w:t xml:space="preserve"> * 900/1000 = </w:t>
      </w:r>
      <w:r w:rsidR="00B868CF" w:rsidRPr="005A22B7">
        <w:t>0</w:t>
      </w:r>
      <w:r w:rsidRPr="005A22B7">
        <w:t>,</w:t>
      </w:r>
      <w:r w:rsidR="00B868CF" w:rsidRPr="005A22B7">
        <w:t>585</w:t>
      </w:r>
      <w:r w:rsidRPr="005A22B7">
        <w:t xml:space="preserve"> m</w:t>
      </w:r>
      <w:r w:rsidRPr="005A22B7">
        <w:rPr>
          <w:vertAlign w:val="superscript"/>
        </w:rPr>
        <w:t>3</w:t>
      </w:r>
      <w:r w:rsidRPr="005A22B7">
        <w:t>/15min.</w:t>
      </w:r>
    </w:p>
    <w:p w:rsidR="00AC129D" w:rsidRPr="005A22B7" w:rsidRDefault="00AC129D" w:rsidP="00AC129D">
      <w:pPr>
        <w:pStyle w:val="Standardnte"/>
        <w:jc w:val="both"/>
      </w:pPr>
    </w:p>
    <w:p w:rsidR="00AC129D" w:rsidRPr="005A22B7" w:rsidRDefault="00AC129D" w:rsidP="00AC129D">
      <w:pPr>
        <w:pStyle w:val="Standardnte"/>
        <w:jc w:val="both"/>
        <w:rPr>
          <w:b/>
        </w:rPr>
      </w:pPr>
      <w:r w:rsidRPr="005A22B7">
        <w:rPr>
          <w:b/>
        </w:rPr>
        <w:t xml:space="preserve">Celkové množství dešťové vody za 15 min.: cca </w:t>
      </w:r>
      <w:r w:rsidR="00B868CF" w:rsidRPr="005A22B7">
        <w:rPr>
          <w:b/>
        </w:rPr>
        <w:t>0</w:t>
      </w:r>
      <w:r w:rsidRPr="005A22B7">
        <w:rPr>
          <w:b/>
        </w:rPr>
        <w:t>,</w:t>
      </w:r>
      <w:r w:rsidR="00B868CF" w:rsidRPr="005A22B7">
        <w:rPr>
          <w:b/>
        </w:rPr>
        <w:t>585</w:t>
      </w:r>
      <w:r w:rsidRPr="005A22B7">
        <w:rPr>
          <w:b/>
        </w:rPr>
        <w:t xml:space="preserve"> m</w:t>
      </w:r>
      <w:r w:rsidRPr="005A22B7">
        <w:rPr>
          <w:b/>
          <w:vertAlign w:val="superscript"/>
        </w:rPr>
        <w:t>3</w:t>
      </w:r>
      <w:r w:rsidRPr="005A22B7">
        <w:rPr>
          <w:b/>
        </w:rPr>
        <w:t>/15min</w:t>
      </w:r>
    </w:p>
    <w:p w:rsidR="00AC129D" w:rsidRPr="005A22B7" w:rsidRDefault="00AC129D" w:rsidP="00AC129D"/>
    <w:p w:rsidR="00AC129D" w:rsidRPr="005A22B7" w:rsidRDefault="00AC129D" w:rsidP="00AC129D"/>
    <w:p w:rsidR="00AC129D" w:rsidRPr="005A22B7" w:rsidRDefault="00AC129D" w:rsidP="00AC129D">
      <w:pPr>
        <w:rPr>
          <w:b/>
          <w:szCs w:val="24"/>
        </w:rPr>
      </w:pPr>
      <w:r w:rsidRPr="005A22B7">
        <w:rPr>
          <w:b/>
          <w:szCs w:val="24"/>
        </w:rPr>
        <w:t xml:space="preserve">Drenážní systém pojme v trase  </w:t>
      </w:r>
    </w:p>
    <w:p w:rsidR="00AC129D" w:rsidRPr="005A22B7" w:rsidRDefault="00AC129D" w:rsidP="00AC129D">
      <w:pPr>
        <w:rPr>
          <w:szCs w:val="24"/>
        </w:rPr>
      </w:pPr>
    </w:p>
    <w:p w:rsidR="00AC129D" w:rsidRPr="005A22B7" w:rsidRDefault="00AC129D" w:rsidP="00AC129D">
      <w:pPr>
        <w:rPr>
          <w:szCs w:val="24"/>
        </w:rPr>
      </w:pPr>
      <w:r w:rsidRPr="005A22B7">
        <w:rPr>
          <w:szCs w:val="24"/>
        </w:rPr>
        <w:t xml:space="preserve">- potrubí DN 150 </w:t>
      </w:r>
      <w:r w:rsidRPr="005A22B7">
        <w:rPr>
          <w:szCs w:val="24"/>
        </w:rPr>
        <w:tab/>
      </w:r>
      <w:r w:rsidRPr="005A22B7">
        <w:rPr>
          <w:szCs w:val="24"/>
        </w:rPr>
        <w:tab/>
      </w:r>
      <w:r w:rsidRPr="005A22B7">
        <w:rPr>
          <w:szCs w:val="24"/>
        </w:rPr>
        <w:tab/>
        <w:t xml:space="preserve">0,0176 x </w:t>
      </w:r>
      <w:r w:rsidR="005E3483" w:rsidRPr="005A22B7">
        <w:rPr>
          <w:szCs w:val="24"/>
        </w:rPr>
        <w:t>4</w:t>
      </w:r>
      <w:r w:rsidRPr="005A22B7">
        <w:rPr>
          <w:szCs w:val="24"/>
        </w:rPr>
        <w:t xml:space="preserve"> m  </w:t>
      </w:r>
      <w:r w:rsidRPr="005A22B7">
        <w:rPr>
          <w:szCs w:val="24"/>
        </w:rPr>
        <w:tab/>
      </w:r>
      <w:r w:rsidRPr="005A22B7">
        <w:rPr>
          <w:szCs w:val="24"/>
        </w:rPr>
        <w:tab/>
      </w:r>
      <w:r w:rsidRPr="005A22B7">
        <w:rPr>
          <w:szCs w:val="24"/>
        </w:rPr>
        <w:tab/>
        <w:t>= 0,</w:t>
      </w:r>
      <w:r w:rsidR="00D12FAB" w:rsidRPr="005A22B7">
        <w:rPr>
          <w:szCs w:val="24"/>
        </w:rPr>
        <w:t>0</w:t>
      </w:r>
      <w:r w:rsidR="005E3483" w:rsidRPr="005A22B7">
        <w:rPr>
          <w:szCs w:val="24"/>
        </w:rPr>
        <w:t>7</w:t>
      </w:r>
      <w:r w:rsidRPr="005A22B7">
        <w:rPr>
          <w:szCs w:val="24"/>
        </w:rPr>
        <w:t xml:space="preserve"> m</w:t>
      </w:r>
      <w:r w:rsidRPr="005A22B7">
        <w:rPr>
          <w:szCs w:val="24"/>
          <w:vertAlign w:val="superscript"/>
        </w:rPr>
        <w:t>3</w:t>
      </w:r>
    </w:p>
    <w:p w:rsidR="00AC129D" w:rsidRPr="005A22B7" w:rsidRDefault="00AC129D" w:rsidP="00AC129D">
      <w:pPr>
        <w:rPr>
          <w:szCs w:val="24"/>
        </w:rPr>
      </w:pPr>
      <w:r w:rsidRPr="005A22B7">
        <w:rPr>
          <w:szCs w:val="24"/>
        </w:rPr>
        <w:t xml:space="preserve">- </w:t>
      </w:r>
      <w:proofErr w:type="spellStart"/>
      <w:r w:rsidRPr="005A22B7">
        <w:rPr>
          <w:szCs w:val="24"/>
        </w:rPr>
        <w:t>uložný</w:t>
      </w:r>
      <w:proofErr w:type="spellEnd"/>
      <w:r w:rsidRPr="005A22B7">
        <w:rPr>
          <w:szCs w:val="24"/>
        </w:rPr>
        <w:t xml:space="preserve"> prostor – štěrk jemný</w:t>
      </w:r>
      <w:r w:rsidRPr="005A22B7">
        <w:rPr>
          <w:szCs w:val="24"/>
        </w:rPr>
        <w:tab/>
        <w:t>(</w:t>
      </w:r>
      <w:r w:rsidR="005E3483" w:rsidRPr="005A22B7">
        <w:rPr>
          <w:szCs w:val="24"/>
        </w:rPr>
        <w:t>4</w:t>
      </w:r>
      <w:r w:rsidRPr="005A22B7">
        <w:rPr>
          <w:szCs w:val="24"/>
        </w:rPr>
        <w:t>,00*0,80*0,60)-</w:t>
      </w:r>
      <w:proofErr w:type="gramStart"/>
      <w:r w:rsidRPr="005A22B7">
        <w:rPr>
          <w:szCs w:val="24"/>
        </w:rPr>
        <w:t>0,</w:t>
      </w:r>
      <w:r w:rsidR="005E3483" w:rsidRPr="005A22B7">
        <w:rPr>
          <w:szCs w:val="24"/>
        </w:rPr>
        <w:t>07</w:t>
      </w:r>
      <w:r w:rsidRPr="005A22B7">
        <w:rPr>
          <w:szCs w:val="24"/>
        </w:rPr>
        <w:t xml:space="preserve">  = </w:t>
      </w:r>
      <w:r w:rsidR="00E42265" w:rsidRPr="005A22B7">
        <w:rPr>
          <w:szCs w:val="24"/>
        </w:rPr>
        <w:t>1</w:t>
      </w:r>
      <w:r w:rsidRPr="005A22B7">
        <w:rPr>
          <w:szCs w:val="24"/>
        </w:rPr>
        <w:t>,</w:t>
      </w:r>
      <w:r w:rsidR="00E42265" w:rsidRPr="005A22B7">
        <w:rPr>
          <w:szCs w:val="24"/>
        </w:rPr>
        <w:t>85</w:t>
      </w:r>
      <w:proofErr w:type="gramEnd"/>
      <w:r w:rsidRPr="005A22B7">
        <w:rPr>
          <w:szCs w:val="24"/>
        </w:rPr>
        <w:t xml:space="preserve"> m</w:t>
      </w:r>
      <w:r w:rsidRPr="005A22B7">
        <w:rPr>
          <w:szCs w:val="24"/>
          <w:vertAlign w:val="superscript"/>
        </w:rPr>
        <w:t>3</w:t>
      </w:r>
    </w:p>
    <w:p w:rsidR="00AC129D" w:rsidRPr="005A22B7" w:rsidRDefault="00AC129D" w:rsidP="00AC129D">
      <w:pPr>
        <w:rPr>
          <w:szCs w:val="24"/>
        </w:rPr>
      </w:pPr>
      <w:proofErr w:type="gramStart"/>
      <w:r w:rsidRPr="005A22B7">
        <w:rPr>
          <w:szCs w:val="24"/>
        </w:rPr>
        <w:t>-   nasákavost</w:t>
      </w:r>
      <w:proofErr w:type="gramEnd"/>
      <w:r w:rsidRPr="005A22B7">
        <w:rPr>
          <w:szCs w:val="24"/>
        </w:rPr>
        <w:t xml:space="preserve"> cca 30%</w:t>
      </w:r>
      <w:r w:rsidRPr="005A22B7">
        <w:rPr>
          <w:szCs w:val="24"/>
        </w:rPr>
        <w:tab/>
      </w:r>
      <w:r w:rsidRPr="005A22B7">
        <w:rPr>
          <w:szCs w:val="24"/>
        </w:rPr>
        <w:tab/>
      </w:r>
      <w:r w:rsidR="005E3483" w:rsidRPr="005A22B7">
        <w:rPr>
          <w:szCs w:val="24"/>
        </w:rPr>
        <w:t>3</w:t>
      </w:r>
      <w:r w:rsidRPr="005A22B7">
        <w:rPr>
          <w:szCs w:val="24"/>
        </w:rPr>
        <w:t>,</w:t>
      </w:r>
      <w:r w:rsidR="005E3483" w:rsidRPr="005A22B7">
        <w:rPr>
          <w:szCs w:val="24"/>
        </w:rPr>
        <w:t>31</w:t>
      </w:r>
      <w:r w:rsidRPr="005A22B7">
        <w:rPr>
          <w:szCs w:val="24"/>
        </w:rPr>
        <w:t>x0,3</w:t>
      </w:r>
      <w:r w:rsidRPr="005A22B7">
        <w:rPr>
          <w:szCs w:val="24"/>
        </w:rPr>
        <w:tab/>
      </w:r>
      <w:r w:rsidRPr="005A22B7">
        <w:rPr>
          <w:szCs w:val="24"/>
        </w:rPr>
        <w:tab/>
      </w:r>
      <w:r w:rsidRPr="005A22B7">
        <w:rPr>
          <w:szCs w:val="24"/>
        </w:rPr>
        <w:tab/>
      </w:r>
      <w:r w:rsidRPr="005A22B7">
        <w:rPr>
          <w:szCs w:val="24"/>
        </w:rPr>
        <w:tab/>
        <w:t xml:space="preserve">= </w:t>
      </w:r>
      <w:r w:rsidR="005E3483" w:rsidRPr="005A22B7">
        <w:rPr>
          <w:szCs w:val="24"/>
        </w:rPr>
        <w:t>0</w:t>
      </w:r>
      <w:r w:rsidRPr="005A22B7">
        <w:rPr>
          <w:szCs w:val="24"/>
        </w:rPr>
        <w:t>,</w:t>
      </w:r>
      <w:r w:rsidR="00E42265" w:rsidRPr="005A22B7">
        <w:rPr>
          <w:szCs w:val="24"/>
        </w:rPr>
        <w:t>555</w:t>
      </w:r>
      <w:r w:rsidRPr="005A22B7">
        <w:rPr>
          <w:szCs w:val="24"/>
        </w:rPr>
        <w:tab/>
        <w:t>m</w:t>
      </w:r>
      <w:r w:rsidRPr="005A22B7">
        <w:rPr>
          <w:szCs w:val="24"/>
          <w:vertAlign w:val="superscript"/>
        </w:rPr>
        <w:t>3</w:t>
      </w:r>
      <w:r w:rsidRPr="005A22B7">
        <w:rPr>
          <w:szCs w:val="24"/>
        </w:rPr>
        <w:tab/>
        <w:t>___________________________________________________________________</w:t>
      </w:r>
    </w:p>
    <w:p w:rsidR="00AC129D" w:rsidRPr="005A22B7" w:rsidRDefault="00AC129D" w:rsidP="00AC129D">
      <w:pPr>
        <w:rPr>
          <w:szCs w:val="24"/>
        </w:rPr>
      </w:pPr>
      <w:r w:rsidRPr="005A22B7">
        <w:rPr>
          <w:szCs w:val="24"/>
        </w:rPr>
        <w:t xml:space="preserve">  </w:t>
      </w:r>
      <w:proofErr w:type="gramStart"/>
      <w:r w:rsidRPr="005A22B7">
        <w:rPr>
          <w:szCs w:val="24"/>
        </w:rPr>
        <w:t>s o u č e t</w:t>
      </w:r>
      <w:r w:rsidRPr="005A22B7">
        <w:rPr>
          <w:szCs w:val="24"/>
        </w:rPr>
        <w:tab/>
      </w:r>
      <w:r w:rsidRPr="005A22B7">
        <w:rPr>
          <w:szCs w:val="24"/>
        </w:rPr>
        <w:tab/>
      </w:r>
      <w:r w:rsidRPr="005A22B7">
        <w:rPr>
          <w:szCs w:val="24"/>
        </w:rPr>
        <w:tab/>
      </w:r>
      <w:r w:rsidRPr="005A22B7">
        <w:rPr>
          <w:szCs w:val="24"/>
        </w:rPr>
        <w:tab/>
      </w:r>
      <w:r w:rsidRPr="005A22B7">
        <w:rPr>
          <w:szCs w:val="24"/>
        </w:rPr>
        <w:tab/>
      </w:r>
      <w:r w:rsidRPr="005A22B7">
        <w:rPr>
          <w:szCs w:val="24"/>
        </w:rPr>
        <w:tab/>
      </w:r>
      <w:r w:rsidRPr="005A22B7">
        <w:rPr>
          <w:szCs w:val="24"/>
        </w:rPr>
        <w:tab/>
      </w:r>
      <w:r w:rsidRPr="005A22B7">
        <w:rPr>
          <w:szCs w:val="24"/>
        </w:rPr>
        <w:tab/>
      </w:r>
      <w:r w:rsidRPr="005A22B7">
        <w:rPr>
          <w:szCs w:val="24"/>
        </w:rPr>
        <w:tab/>
        <w:t xml:space="preserve">=  </w:t>
      </w:r>
      <w:r w:rsidR="00E42265" w:rsidRPr="005A22B7">
        <w:rPr>
          <w:b/>
          <w:bCs/>
          <w:szCs w:val="24"/>
        </w:rPr>
        <w:t>0</w:t>
      </w:r>
      <w:r w:rsidRPr="005A22B7">
        <w:rPr>
          <w:b/>
          <w:bCs/>
          <w:szCs w:val="24"/>
        </w:rPr>
        <w:t>,</w:t>
      </w:r>
      <w:r w:rsidR="00E42265" w:rsidRPr="005A22B7">
        <w:rPr>
          <w:b/>
          <w:bCs/>
          <w:szCs w:val="24"/>
        </w:rPr>
        <w:t>625</w:t>
      </w:r>
      <w:proofErr w:type="gramEnd"/>
      <w:r w:rsidRPr="005A22B7">
        <w:rPr>
          <w:b/>
          <w:bCs/>
          <w:szCs w:val="24"/>
        </w:rPr>
        <w:t xml:space="preserve"> m</w:t>
      </w:r>
      <w:r w:rsidRPr="005A22B7">
        <w:rPr>
          <w:b/>
          <w:bCs/>
          <w:szCs w:val="24"/>
          <w:vertAlign w:val="superscript"/>
        </w:rPr>
        <w:t>3</w:t>
      </w:r>
    </w:p>
    <w:p w:rsidR="00AC129D" w:rsidRPr="005A22B7" w:rsidRDefault="00AC129D" w:rsidP="00AC129D">
      <w:pPr>
        <w:rPr>
          <w:szCs w:val="24"/>
        </w:rPr>
      </w:pPr>
      <w:r w:rsidRPr="005A22B7">
        <w:rPr>
          <w:szCs w:val="24"/>
        </w:rPr>
        <w:tab/>
      </w:r>
      <w:r w:rsidRPr="005A22B7">
        <w:rPr>
          <w:szCs w:val="24"/>
        </w:rPr>
        <w:tab/>
      </w:r>
      <w:r w:rsidRPr="005A22B7">
        <w:rPr>
          <w:szCs w:val="24"/>
        </w:rPr>
        <w:tab/>
      </w:r>
      <w:r w:rsidRPr="005A22B7">
        <w:rPr>
          <w:szCs w:val="24"/>
        </w:rPr>
        <w:tab/>
      </w:r>
      <w:r w:rsidRPr="005A22B7">
        <w:rPr>
          <w:szCs w:val="24"/>
        </w:rPr>
        <w:tab/>
      </w:r>
      <w:r w:rsidRPr="005A22B7">
        <w:rPr>
          <w:szCs w:val="24"/>
        </w:rPr>
        <w:tab/>
        <w:t xml:space="preserve"> </w:t>
      </w:r>
    </w:p>
    <w:p w:rsidR="00AC129D" w:rsidRPr="005A22B7" w:rsidRDefault="00AC129D" w:rsidP="00AC129D">
      <w:pPr>
        <w:rPr>
          <w:szCs w:val="24"/>
        </w:rPr>
      </w:pPr>
      <w:proofErr w:type="gramStart"/>
      <w:r w:rsidRPr="005A22B7">
        <w:rPr>
          <w:szCs w:val="24"/>
        </w:rPr>
        <w:t>Tab</w:t>
      </w:r>
      <w:proofErr w:type="gramEnd"/>
      <w:r w:rsidRPr="005A22B7">
        <w:rPr>
          <w:szCs w:val="24"/>
        </w:rPr>
        <w:t>.</w:t>
      </w:r>
      <w:proofErr w:type="gramStart"/>
      <w:r w:rsidRPr="005A22B7">
        <w:rPr>
          <w:szCs w:val="24"/>
        </w:rPr>
        <w:t>č.</w:t>
      </w:r>
      <w:proofErr w:type="gramEnd"/>
      <w:r w:rsidRPr="005A22B7">
        <w:rPr>
          <w:szCs w:val="24"/>
        </w:rPr>
        <w:t>1.: Navržené materiály:</w:t>
      </w:r>
    </w:p>
    <w:p w:rsidR="00AC129D" w:rsidRPr="005A22B7" w:rsidRDefault="00AC129D" w:rsidP="00AC129D">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0"/>
        <w:gridCol w:w="2160"/>
        <w:gridCol w:w="1440"/>
        <w:gridCol w:w="1440"/>
      </w:tblGrid>
      <w:tr w:rsidR="00AC129D" w:rsidRPr="005A22B7" w:rsidTr="00D12FAB">
        <w:tc>
          <w:tcPr>
            <w:tcW w:w="970" w:type="dxa"/>
            <w:tcBorders>
              <w:top w:val="single" w:sz="4" w:space="0" w:color="auto"/>
              <w:left w:val="single" w:sz="4" w:space="0" w:color="auto"/>
              <w:bottom w:val="single" w:sz="4" w:space="0" w:color="auto"/>
              <w:right w:val="single" w:sz="4" w:space="0" w:color="auto"/>
            </w:tcBorders>
            <w:hideMark/>
          </w:tcPr>
          <w:p w:rsidR="00AC129D" w:rsidRPr="005A22B7" w:rsidRDefault="00AC129D" w:rsidP="00D12FAB">
            <w:pPr>
              <w:rPr>
                <w:szCs w:val="24"/>
              </w:rPr>
            </w:pPr>
            <w:proofErr w:type="spellStart"/>
            <w:proofErr w:type="gramStart"/>
            <w:r w:rsidRPr="005A22B7">
              <w:rPr>
                <w:szCs w:val="24"/>
              </w:rPr>
              <w:t>č.pol</w:t>
            </w:r>
            <w:proofErr w:type="spellEnd"/>
            <w:r w:rsidRPr="005A22B7">
              <w:rPr>
                <w:szCs w:val="24"/>
              </w:rPr>
              <w:t>.</w:t>
            </w:r>
            <w:proofErr w:type="gramEnd"/>
          </w:p>
        </w:tc>
        <w:tc>
          <w:tcPr>
            <w:tcW w:w="2160" w:type="dxa"/>
            <w:tcBorders>
              <w:top w:val="single" w:sz="4" w:space="0" w:color="auto"/>
              <w:left w:val="single" w:sz="4" w:space="0" w:color="auto"/>
              <w:bottom w:val="single" w:sz="4" w:space="0" w:color="auto"/>
              <w:right w:val="single" w:sz="4" w:space="0" w:color="auto"/>
            </w:tcBorders>
            <w:hideMark/>
          </w:tcPr>
          <w:p w:rsidR="00AC129D" w:rsidRPr="005A22B7" w:rsidRDefault="00AC129D" w:rsidP="00D12FAB">
            <w:pPr>
              <w:rPr>
                <w:szCs w:val="24"/>
              </w:rPr>
            </w:pPr>
            <w:r w:rsidRPr="005A22B7">
              <w:rPr>
                <w:szCs w:val="24"/>
              </w:rPr>
              <w:t>název materiálu</w:t>
            </w:r>
          </w:p>
        </w:tc>
        <w:tc>
          <w:tcPr>
            <w:tcW w:w="1440" w:type="dxa"/>
            <w:tcBorders>
              <w:top w:val="single" w:sz="4" w:space="0" w:color="auto"/>
              <w:left w:val="single" w:sz="4" w:space="0" w:color="auto"/>
              <w:bottom w:val="single" w:sz="4" w:space="0" w:color="auto"/>
              <w:right w:val="single" w:sz="4" w:space="0" w:color="auto"/>
            </w:tcBorders>
            <w:hideMark/>
          </w:tcPr>
          <w:p w:rsidR="00AC129D" w:rsidRPr="005A22B7" w:rsidRDefault="00AC129D" w:rsidP="00D12FAB">
            <w:pPr>
              <w:rPr>
                <w:szCs w:val="24"/>
              </w:rPr>
            </w:pPr>
            <w:r w:rsidRPr="005A22B7">
              <w:rPr>
                <w:szCs w:val="24"/>
              </w:rPr>
              <w:t>pórovitost</w:t>
            </w:r>
          </w:p>
        </w:tc>
        <w:tc>
          <w:tcPr>
            <w:tcW w:w="1440" w:type="dxa"/>
            <w:tcBorders>
              <w:top w:val="single" w:sz="4" w:space="0" w:color="auto"/>
              <w:left w:val="single" w:sz="4" w:space="0" w:color="auto"/>
              <w:bottom w:val="single" w:sz="4" w:space="0" w:color="auto"/>
              <w:right w:val="single" w:sz="4" w:space="0" w:color="auto"/>
            </w:tcBorders>
          </w:tcPr>
          <w:p w:rsidR="00AC129D" w:rsidRPr="005A22B7" w:rsidRDefault="00AC129D" w:rsidP="00D12FAB">
            <w:pPr>
              <w:rPr>
                <w:szCs w:val="24"/>
              </w:rPr>
            </w:pPr>
          </w:p>
        </w:tc>
      </w:tr>
      <w:tr w:rsidR="00AC129D" w:rsidRPr="005A22B7" w:rsidTr="00D12FAB">
        <w:tc>
          <w:tcPr>
            <w:tcW w:w="970" w:type="dxa"/>
            <w:tcBorders>
              <w:top w:val="single" w:sz="4" w:space="0" w:color="auto"/>
              <w:left w:val="single" w:sz="4" w:space="0" w:color="auto"/>
              <w:bottom w:val="single" w:sz="4" w:space="0" w:color="auto"/>
              <w:right w:val="single" w:sz="4" w:space="0" w:color="auto"/>
            </w:tcBorders>
            <w:hideMark/>
          </w:tcPr>
          <w:p w:rsidR="00AC129D" w:rsidRPr="005A22B7" w:rsidRDefault="00AC129D" w:rsidP="00D12FAB">
            <w:pPr>
              <w:rPr>
                <w:szCs w:val="24"/>
              </w:rPr>
            </w:pPr>
            <w:r w:rsidRPr="005A22B7">
              <w:rPr>
                <w:szCs w:val="24"/>
              </w:rPr>
              <w:t>1</w:t>
            </w:r>
          </w:p>
        </w:tc>
        <w:tc>
          <w:tcPr>
            <w:tcW w:w="2160" w:type="dxa"/>
            <w:tcBorders>
              <w:top w:val="single" w:sz="4" w:space="0" w:color="auto"/>
              <w:left w:val="single" w:sz="4" w:space="0" w:color="auto"/>
              <w:bottom w:val="single" w:sz="4" w:space="0" w:color="auto"/>
              <w:right w:val="single" w:sz="4" w:space="0" w:color="auto"/>
            </w:tcBorders>
            <w:hideMark/>
          </w:tcPr>
          <w:p w:rsidR="00AC129D" w:rsidRPr="005A22B7" w:rsidRDefault="00AC129D" w:rsidP="00D12FAB">
            <w:pPr>
              <w:rPr>
                <w:szCs w:val="24"/>
              </w:rPr>
            </w:pPr>
            <w:r w:rsidRPr="005A22B7">
              <w:rPr>
                <w:szCs w:val="24"/>
              </w:rPr>
              <w:t xml:space="preserve">štěrk jemný </w:t>
            </w:r>
          </w:p>
        </w:tc>
        <w:tc>
          <w:tcPr>
            <w:tcW w:w="1440" w:type="dxa"/>
            <w:tcBorders>
              <w:top w:val="single" w:sz="4" w:space="0" w:color="auto"/>
              <w:left w:val="single" w:sz="4" w:space="0" w:color="auto"/>
              <w:bottom w:val="single" w:sz="4" w:space="0" w:color="auto"/>
              <w:right w:val="single" w:sz="4" w:space="0" w:color="auto"/>
            </w:tcBorders>
            <w:hideMark/>
          </w:tcPr>
          <w:p w:rsidR="00AC129D" w:rsidRPr="005A22B7" w:rsidRDefault="00AC129D" w:rsidP="00D12FAB">
            <w:pPr>
              <w:rPr>
                <w:szCs w:val="24"/>
              </w:rPr>
            </w:pPr>
            <w:r w:rsidRPr="005A22B7">
              <w:rPr>
                <w:szCs w:val="24"/>
              </w:rPr>
              <w:t>25-38%.</w:t>
            </w:r>
          </w:p>
        </w:tc>
        <w:tc>
          <w:tcPr>
            <w:tcW w:w="1440" w:type="dxa"/>
            <w:tcBorders>
              <w:top w:val="single" w:sz="4" w:space="0" w:color="auto"/>
              <w:left w:val="single" w:sz="4" w:space="0" w:color="auto"/>
              <w:bottom w:val="single" w:sz="4" w:space="0" w:color="auto"/>
              <w:right w:val="single" w:sz="4" w:space="0" w:color="auto"/>
            </w:tcBorders>
          </w:tcPr>
          <w:p w:rsidR="00AC129D" w:rsidRPr="005A22B7" w:rsidRDefault="00AC129D" w:rsidP="00D12FAB">
            <w:pPr>
              <w:rPr>
                <w:szCs w:val="24"/>
              </w:rPr>
            </w:pPr>
          </w:p>
        </w:tc>
      </w:tr>
      <w:tr w:rsidR="00AC129D" w:rsidRPr="005A22B7" w:rsidTr="00D12FAB">
        <w:tc>
          <w:tcPr>
            <w:tcW w:w="970" w:type="dxa"/>
            <w:tcBorders>
              <w:top w:val="single" w:sz="4" w:space="0" w:color="auto"/>
              <w:left w:val="single" w:sz="4" w:space="0" w:color="auto"/>
              <w:bottom w:val="single" w:sz="4" w:space="0" w:color="auto"/>
              <w:right w:val="single" w:sz="4" w:space="0" w:color="auto"/>
            </w:tcBorders>
            <w:hideMark/>
          </w:tcPr>
          <w:p w:rsidR="00AC129D" w:rsidRPr="005A22B7" w:rsidRDefault="00AC129D" w:rsidP="00D12FAB">
            <w:pPr>
              <w:rPr>
                <w:szCs w:val="24"/>
              </w:rPr>
            </w:pPr>
            <w:r w:rsidRPr="005A22B7">
              <w:rPr>
                <w:szCs w:val="24"/>
              </w:rPr>
              <w:lastRenderedPageBreak/>
              <w:t>2</w:t>
            </w:r>
          </w:p>
        </w:tc>
        <w:tc>
          <w:tcPr>
            <w:tcW w:w="2160" w:type="dxa"/>
            <w:tcBorders>
              <w:top w:val="single" w:sz="4" w:space="0" w:color="auto"/>
              <w:left w:val="single" w:sz="4" w:space="0" w:color="auto"/>
              <w:bottom w:val="single" w:sz="4" w:space="0" w:color="auto"/>
              <w:right w:val="single" w:sz="4" w:space="0" w:color="auto"/>
            </w:tcBorders>
            <w:hideMark/>
          </w:tcPr>
          <w:p w:rsidR="00AC129D" w:rsidRPr="005A22B7" w:rsidRDefault="00AC129D" w:rsidP="00D12FAB">
            <w:pPr>
              <w:rPr>
                <w:szCs w:val="24"/>
              </w:rPr>
            </w:pPr>
            <w:r w:rsidRPr="005A22B7">
              <w:rPr>
                <w:szCs w:val="24"/>
              </w:rPr>
              <w:t>písek hrubý</w:t>
            </w:r>
          </w:p>
        </w:tc>
        <w:tc>
          <w:tcPr>
            <w:tcW w:w="1440" w:type="dxa"/>
            <w:tcBorders>
              <w:top w:val="single" w:sz="4" w:space="0" w:color="auto"/>
              <w:left w:val="single" w:sz="4" w:space="0" w:color="auto"/>
              <w:bottom w:val="single" w:sz="4" w:space="0" w:color="auto"/>
              <w:right w:val="single" w:sz="4" w:space="0" w:color="auto"/>
            </w:tcBorders>
            <w:hideMark/>
          </w:tcPr>
          <w:p w:rsidR="00AC129D" w:rsidRPr="005A22B7" w:rsidRDefault="00AC129D" w:rsidP="00D12FAB">
            <w:pPr>
              <w:rPr>
                <w:szCs w:val="24"/>
              </w:rPr>
            </w:pPr>
            <w:r w:rsidRPr="005A22B7">
              <w:rPr>
                <w:szCs w:val="24"/>
              </w:rPr>
              <w:t>31-46%</w:t>
            </w:r>
          </w:p>
        </w:tc>
        <w:tc>
          <w:tcPr>
            <w:tcW w:w="1440" w:type="dxa"/>
            <w:tcBorders>
              <w:top w:val="single" w:sz="4" w:space="0" w:color="auto"/>
              <w:left w:val="single" w:sz="4" w:space="0" w:color="auto"/>
              <w:bottom w:val="single" w:sz="4" w:space="0" w:color="auto"/>
              <w:right w:val="single" w:sz="4" w:space="0" w:color="auto"/>
            </w:tcBorders>
          </w:tcPr>
          <w:p w:rsidR="00AC129D" w:rsidRPr="005A22B7" w:rsidRDefault="00AC129D" w:rsidP="00D12FAB">
            <w:pPr>
              <w:rPr>
                <w:szCs w:val="24"/>
              </w:rPr>
            </w:pPr>
          </w:p>
        </w:tc>
      </w:tr>
    </w:tbl>
    <w:p w:rsidR="00AC129D" w:rsidRPr="005A22B7" w:rsidRDefault="00AC129D" w:rsidP="00AC129D">
      <w:pPr>
        <w:rPr>
          <w:szCs w:val="24"/>
        </w:rPr>
      </w:pPr>
    </w:p>
    <w:p w:rsidR="00AC129D" w:rsidRPr="005A22B7" w:rsidRDefault="00AC129D" w:rsidP="00AC129D">
      <w:pPr>
        <w:rPr>
          <w:szCs w:val="24"/>
        </w:rPr>
      </w:pPr>
      <w:r w:rsidRPr="005A22B7">
        <w:rPr>
          <w:szCs w:val="24"/>
        </w:rPr>
        <w:t xml:space="preserve">Drenážní systém ze svodu </w:t>
      </w:r>
      <w:r w:rsidR="005D11FC" w:rsidRPr="005A22B7">
        <w:t xml:space="preserve">S3 – S7 </w:t>
      </w:r>
      <w:r w:rsidRPr="005A22B7">
        <w:rPr>
          <w:szCs w:val="24"/>
        </w:rPr>
        <w:t xml:space="preserve">pojme </w:t>
      </w:r>
      <w:r w:rsidR="005D11FC" w:rsidRPr="005A22B7">
        <w:rPr>
          <w:b/>
          <w:bCs/>
          <w:szCs w:val="24"/>
        </w:rPr>
        <w:t>0</w:t>
      </w:r>
      <w:r w:rsidRPr="005A22B7">
        <w:rPr>
          <w:b/>
          <w:bCs/>
          <w:szCs w:val="24"/>
        </w:rPr>
        <w:t>,</w:t>
      </w:r>
      <w:r w:rsidR="005D11FC" w:rsidRPr="005A22B7">
        <w:rPr>
          <w:b/>
          <w:bCs/>
          <w:szCs w:val="24"/>
        </w:rPr>
        <w:t>6</w:t>
      </w:r>
      <w:r w:rsidRPr="005A22B7">
        <w:rPr>
          <w:b/>
          <w:bCs/>
          <w:szCs w:val="24"/>
        </w:rPr>
        <w:t>25 m</w:t>
      </w:r>
      <w:r w:rsidRPr="005A22B7">
        <w:rPr>
          <w:b/>
          <w:bCs/>
          <w:szCs w:val="24"/>
          <w:vertAlign w:val="superscript"/>
        </w:rPr>
        <w:t>3</w:t>
      </w:r>
      <w:r w:rsidRPr="005A22B7">
        <w:rPr>
          <w:szCs w:val="24"/>
        </w:rPr>
        <w:t xml:space="preserve"> dešťových vod. </w:t>
      </w:r>
    </w:p>
    <w:p w:rsidR="00AC129D" w:rsidRPr="005A22B7" w:rsidRDefault="00E42265" w:rsidP="00DC67A2">
      <w:pPr>
        <w:pStyle w:val="Zkladntext"/>
        <w:spacing w:before="120"/>
        <w:ind w:firstLine="426"/>
        <w:rPr>
          <w:rFonts w:ascii="Times New Roman" w:hAnsi="Times New Roman"/>
          <w:b/>
          <w:bCs/>
        </w:rPr>
      </w:pPr>
      <w:r w:rsidRPr="005A22B7">
        <w:rPr>
          <w:rFonts w:ascii="Times New Roman" w:hAnsi="Times New Roman"/>
          <w:b/>
          <w:bCs/>
        </w:rPr>
        <w:t>0</w:t>
      </w:r>
      <w:r w:rsidR="00AC129D" w:rsidRPr="005A22B7">
        <w:rPr>
          <w:rFonts w:ascii="Times New Roman" w:hAnsi="Times New Roman"/>
          <w:b/>
          <w:bCs/>
        </w:rPr>
        <w:t>,</w:t>
      </w:r>
      <w:r w:rsidRPr="005A22B7">
        <w:rPr>
          <w:rFonts w:ascii="Times New Roman" w:hAnsi="Times New Roman"/>
          <w:b/>
          <w:bCs/>
        </w:rPr>
        <w:t>6</w:t>
      </w:r>
      <w:r w:rsidR="00AC129D" w:rsidRPr="005A22B7">
        <w:rPr>
          <w:rFonts w:ascii="Times New Roman" w:hAnsi="Times New Roman"/>
          <w:b/>
          <w:bCs/>
        </w:rPr>
        <w:t>25 m</w:t>
      </w:r>
      <w:r w:rsidR="00AC129D" w:rsidRPr="005A22B7">
        <w:rPr>
          <w:rFonts w:ascii="Times New Roman" w:hAnsi="Times New Roman"/>
          <w:b/>
          <w:bCs/>
          <w:vertAlign w:val="superscript"/>
        </w:rPr>
        <w:t>3</w:t>
      </w:r>
      <w:r w:rsidR="00AC129D" w:rsidRPr="005A22B7">
        <w:rPr>
          <w:rFonts w:ascii="Times New Roman" w:hAnsi="Times New Roman"/>
          <w:b/>
          <w:bCs/>
        </w:rPr>
        <w:t xml:space="preserve"> &gt;</w:t>
      </w:r>
      <w:r w:rsidRPr="005A22B7">
        <w:rPr>
          <w:rFonts w:ascii="Times New Roman" w:hAnsi="Times New Roman"/>
          <w:b/>
          <w:bCs/>
        </w:rPr>
        <w:t>0</w:t>
      </w:r>
      <w:r w:rsidR="00AC129D" w:rsidRPr="005A22B7">
        <w:rPr>
          <w:rFonts w:ascii="Times New Roman" w:hAnsi="Times New Roman"/>
          <w:b/>
          <w:bCs/>
        </w:rPr>
        <w:t>,</w:t>
      </w:r>
      <w:r w:rsidRPr="005A22B7">
        <w:rPr>
          <w:rFonts w:ascii="Times New Roman" w:hAnsi="Times New Roman"/>
          <w:b/>
          <w:bCs/>
        </w:rPr>
        <w:t>585</w:t>
      </w:r>
      <w:r w:rsidR="00AC129D" w:rsidRPr="005A22B7">
        <w:rPr>
          <w:rFonts w:ascii="Times New Roman" w:hAnsi="Times New Roman"/>
          <w:b/>
          <w:bCs/>
        </w:rPr>
        <w:t xml:space="preserve"> m</w:t>
      </w:r>
      <w:r w:rsidR="00AC129D" w:rsidRPr="005A22B7">
        <w:rPr>
          <w:rFonts w:ascii="Times New Roman" w:hAnsi="Times New Roman"/>
          <w:b/>
          <w:bCs/>
          <w:vertAlign w:val="superscript"/>
        </w:rPr>
        <w:t>3</w:t>
      </w:r>
    </w:p>
    <w:p w:rsidR="00E2413F" w:rsidRPr="005A22B7" w:rsidRDefault="00E2413F" w:rsidP="00E2413F">
      <w:pPr>
        <w:pStyle w:val="Zkladntext"/>
        <w:spacing w:before="120"/>
        <w:rPr>
          <w:rFonts w:ascii="Times New Roman" w:hAnsi="Times New Roman"/>
          <w:b/>
          <w:bCs/>
        </w:rPr>
      </w:pPr>
      <w:r w:rsidRPr="005A22B7">
        <w:rPr>
          <w:rFonts w:ascii="Times New Roman" w:hAnsi="Times New Roman"/>
          <w:b/>
          <w:bCs/>
        </w:rPr>
        <w:t xml:space="preserve">Celková délka drenáže (drenážní rýhy) je </w:t>
      </w:r>
      <w:r w:rsidR="00E42265" w:rsidRPr="005A22B7">
        <w:rPr>
          <w:rFonts w:ascii="Times New Roman" w:hAnsi="Times New Roman"/>
          <w:b/>
          <w:bCs/>
        </w:rPr>
        <w:t>4</w:t>
      </w:r>
      <w:r w:rsidRPr="005A22B7">
        <w:rPr>
          <w:rFonts w:ascii="Times New Roman" w:hAnsi="Times New Roman"/>
          <w:b/>
          <w:bCs/>
        </w:rPr>
        <w:t xml:space="preserve"> m. Tudíž od každého </w:t>
      </w:r>
      <w:r w:rsidR="003B6DC9" w:rsidRPr="005A22B7">
        <w:rPr>
          <w:rFonts w:ascii="Times New Roman" w:hAnsi="Times New Roman"/>
          <w:b/>
          <w:bCs/>
        </w:rPr>
        <w:t xml:space="preserve">ze </w:t>
      </w:r>
      <w:r w:rsidRPr="005A22B7">
        <w:rPr>
          <w:rFonts w:ascii="Times New Roman" w:hAnsi="Times New Roman"/>
          <w:b/>
          <w:bCs/>
        </w:rPr>
        <w:t>svodu</w:t>
      </w:r>
      <w:r w:rsidR="003B6DC9" w:rsidRPr="005A22B7">
        <w:rPr>
          <w:rFonts w:ascii="Times New Roman" w:hAnsi="Times New Roman"/>
          <w:b/>
          <w:bCs/>
        </w:rPr>
        <w:t xml:space="preserve"> S3 – S7</w:t>
      </w:r>
      <w:r w:rsidRPr="005A22B7">
        <w:rPr>
          <w:rFonts w:ascii="Times New Roman" w:hAnsi="Times New Roman"/>
          <w:b/>
          <w:bCs/>
        </w:rPr>
        <w:t xml:space="preserve"> bude provedena drenáž o délce cca 4 m</w:t>
      </w:r>
      <w:r w:rsidR="005D11FC" w:rsidRPr="005A22B7">
        <w:rPr>
          <w:rFonts w:ascii="Times New Roman" w:hAnsi="Times New Roman"/>
          <w:b/>
          <w:bCs/>
        </w:rPr>
        <w:t>,</w:t>
      </w:r>
      <w:r w:rsidRPr="005A22B7">
        <w:rPr>
          <w:rFonts w:ascii="Times New Roman" w:hAnsi="Times New Roman"/>
          <w:b/>
          <w:bCs/>
        </w:rPr>
        <w:t xml:space="preserve"> což postačí pro vsakování dešťových vod ze střech </w:t>
      </w:r>
      <w:r w:rsidR="003B6DC9" w:rsidRPr="005A22B7">
        <w:rPr>
          <w:rFonts w:ascii="Times New Roman" w:hAnsi="Times New Roman"/>
          <w:b/>
          <w:bCs/>
        </w:rPr>
        <w:t>navržených přístřešků</w:t>
      </w:r>
      <w:r w:rsidRPr="005A22B7">
        <w:rPr>
          <w:rFonts w:ascii="Times New Roman" w:hAnsi="Times New Roman"/>
          <w:b/>
          <w:bCs/>
        </w:rPr>
        <w:t>.</w:t>
      </w:r>
    </w:p>
    <w:p w:rsidR="00861C79" w:rsidRPr="00861C79" w:rsidRDefault="00861C79" w:rsidP="00861C79">
      <w:pPr>
        <w:rPr>
          <w:b/>
        </w:rPr>
      </w:pPr>
    </w:p>
    <w:p w:rsidR="00861C79" w:rsidRPr="00861C79" w:rsidRDefault="00861C79" w:rsidP="0080184D">
      <w:pPr>
        <w:numPr>
          <w:ilvl w:val="0"/>
          <w:numId w:val="24"/>
        </w:numPr>
        <w:rPr>
          <w:b/>
        </w:rPr>
      </w:pPr>
      <w:r w:rsidRPr="00861C79">
        <w:rPr>
          <w:b/>
        </w:rPr>
        <w:t xml:space="preserve">údaje </w:t>
      </w:r>
      <w:r>
        <w:rPr>
          <w:b/>
        </w:rPr>
        <w:t xml:space="preserve">o souladu </w:t>
      </w:r>
      <w:r w:rsidRPr="00861C79">
        <w:rPr>
          <w:b/>
        </w:rPr>
        <w:t>s územně plánovací dokumentací, nebylo-li vydáno</w:t>
      </w:r>
      <w:r>
        <w:rPr>
          <w:b/>
        </w:rPr>
        <w:t xml:space="preserve"> </w:t>
      </w:r>
      <w:r w:rsidRPr="00861C79">
        <w:rPr>
          <w:b/>
        </w:rPr>
        <w:t>územní rozhodnutí nebo územní opatření, popřípadě nebyl-li vydán územní</w:t>
      </w:r>
      <w:r>
        <w:rPr>
          <w:b/>
        </w:rPr>
        <w:t xml:space="preserve"> </w:t>
      </w:r>
      <w:r w:rsidRPr="00861C79">
        <w:rPr>
          <w:b/>
        </w:rPr>
        <w:t>souhlas,</w:t>
      </w:r>
    </w:p>
    <w:p w:rsidR="00861C79" w:rsidRDefault="006F6DA4" w:rsidP="00861C79">
      <w:r>
        <w:t>Záměr realizace předmětné stavby je v souladu s územním plánem</w:t>
      </w:r>
      <w:r w:rsidR="00FA0293">
        <w:t xml:space="preserve"> obce</w:t>
      </w:r>
      <w:r>
        <w:t>.</w:t>
      </w:r>
      <w:r w:rsidR="007F510A">
        <w:t xml:space="preserve"> Předmětné parcely jsou součásti areálu </w:t>
      </w:r>
      <w:r w:rsidR="00FA0293">
        <w:t>výzkumného ústavu</w:t>
      </w:r>
      <w:r w:rsidR="007F510A">
        <w:t>.</w:t>
      </w:r>
    </w:p>
    <w:p w:rsidR="006F6DA4" w:rsidRPr="00861C79" w:rsidRDefault="006F6DA4" w:rsidP="00861C79">
      <w:pPr>
        <w:rPr>
          <w:b/>
        </w:rPr>
      </w:pPr>
    </w:p>
    <w:p w:rsidR="00861C79" w:rsidRPr="00861C79" w:rsidRDefault="00861C79" w:rsidP="0080184D">
      <w:pPr>
        <w:numPr>
          <w:ilvl w:val="0"/>
          <w:numId w:val="24"/>
        </w:numPr>
        <w:rPr>
          <w:b/>
        </w:rPr>
      </w:pPr>
      <w:r>
        <w:rPr>
          <w:b/>
        </w:rPr>
        <w:t xml:space="preserve">údaje o </w:t>
      </w:r>
      <w:r w:rsidRPr="00861C79">
        <w:rPr>
          <w:b/>
        </w:rPr>
        <w:t>souladu s územním rozhodnutím nebo veřejnoprávní smlouvou</w:t>
      </w:r>
      <w:r>
        <w:rPr>
          <w:b/>
        </w:rPr>
        <w:t xml:space="preserve"> územní rozhodnutí </w:t>
      </w:r>
      <w:r w:rsidRPr="00861C79">
        <w:rPr>
          <w:b/>
        </w:rPr>
        <w:t>nahrazuj</w:t>
      </w:r>
      <w:r>
        <w:rPr>
          <w:b/>
        </w:rPr>
        <w:t xml:space="preserve">ící anebo územním </w:t>
      </w:r>
      <w:r w:rsidRPr="00861C79">
        <w:rPr>
          <w:b/>
        </w:rPr>
        <w:t>souhlasem, popřípadě s regulačním plánem v rozsahu, ve kterém nahrazuje územní rozhodnutí, a v</w:t>
      </w:r>
      <w:r>
        <w:rPr>
          <w:b/>
        </w:rPr>
        <w:t xml:space="preserve"> případě stavebních</w:t>
      </w:r>
      <w:r w:rsidRPr="00861C79">
        <w:rPr>
          <w:b/>
        </w:rPr>
        <w:t xml:space="preserve"> úprav podmiňujících změnu v užívání stavby údaje o</w:t>
      </w:r>
      <w:r>
        <w:rPr>
          <w:b/>
        </w:rPr>
        <w:t xml:space="preserve"> </w:t>
      </w:r>
      <w:r w:rsidRPr="00861C79">
        <w:rPr>
          <w:b/>
        </w:rPr>
        <w:t>jejím souladu s územně plánovací dokumentací,</w:t>
      </w:r>
    </w:p>
    <w:p w:rsidR="006F6DA4" w:rsidRPr="00861C79" w:rsidRDefault="006F6DA4" w:rsidP="006F6DA4">
      <w:pPr>
        <w:rPr>
          <w:b/>
        </w:rPr>
      </w:pPr>
      <w:r w:rsidRPr="00452805">
        <w:t>Jedná se o sloučené územní a stavební řízení.</w:t>
      </w:r>
    </w:p>
    <w:p w:rsidR="00861C79" w:rsidRPr="00861C79" w:rsidRDefault="00861C79" w:rsidP="00861C79">
      <w:pPr>
        <w:rPr>
          <w:b/>
        </w:rPr>
      </w:pPr>
    </w:p>
    <w:p w:rsidR="00861C79" w:rsidRPr="00861C79" w:rsidRDefault="00861C79" w:rsidP="0080184D">
      <w:pPr>
        <w:numPr>
          <w:ilvl w:val="0"/>
          <w:numId w:val="24"/>
        </w:numPr>
        <w:rPr>
          <w:b/>
        </w:rPr>
      </w:pPr>
      <w:r w:rsidRPr="00861C79">
        <w:rPr>
          <w:b/>
        </w:rPr>
        <w:t>údaje o dodržení obecných požadavků na využití území,</w:t>
      </w:r>
    </w:p>
    <w:p w:rsidR="00B27AB5" w:rsidRPr="00E8704B" w:rsidRDefault="00B27AB5" w:rsidP="00B27AB5">
      <w:r w:rsidRPr="00E8704B">
        <w:t>Stavba je navržena v souladu s požadavky vyhlášky č. 501/2006 Sb., o obecných požadavcích na využívání území.</w:t>
      </w:r>
    </w:p>
    <w:p w:rsidR="00B27AB5" w:rsidRPr="00E8704B" w:rsidRDefault="00B27AB5" w:rsidP="00B27AB5"/>
    <w:p w:rsidR="00B27AB5" w:rsidRDefault="00B27AB5" w:rsidP="00B27AB5">
      <w:r w:rsidRPr="00E8704B">
        <w:t>soulad s § 23 odst. 1 – stavba je umístěna tak, že je umožn</w:t>
      </w:r>
      <w:r>
        <w:t>ě</w:t>
      </w:r>
      <w:r w:rsidRPr="00E8704B">
        <w:t xml:space="preserve">no napojení na potřebné sítě – </w:t>
      </w:r>
      <w:r w:rsidR="00B50D91">
        <w:t>energie a vodovod</w:t>
      </w:r>
      <w:r w:rsidRPr="00E8704B">
        <w:t>. Je umístěna mimo ochranná pásma rozvodu energetických vedení, je umožněn přístu</w:t>
      </w:r>
      <w:r>
        <w:t xml:space="preserve">p požární techniky a provedení </w:t>
      </w:r>
      <w:r w:rsidRPr="00E8704B">
        <w:t>jejího zásahu.</w:t>
      </w:r>
    </w:p>
    <w:p w:rsidR="00B27AB5" w:rsidRDefault="00B27AB5" w:rsidP="00B27AB5"/>
    <w:p w:rsidR="00B27AB5" w:rsidRPr="00E8704B" w:rsidRDefault="00B27AB5" w:rsidP="00B27AB5">
      <w:r w:rsidRPr="00E8704B">
        <w:t>soulad s § 23 odst. 2 – stavba nepřesahuje svou částí na sousední pozemek. Není znemožn</w:t>
      </w:r>
      <w:r>
        <w:t>ěna zástavba sousedního pozemku</w:t>
      </w:r>
      <w:r w:rsidRPr="00E8704B">
        <w:t>.</w:t>
      </w:r>
    </w:p>
    <w:p w:rsidR="00B27AB5" w:rsidRPr="00E8704B" w:rsidRDefault="00B27AB5" w:rsidP="00B27AB5"/>
    <w:p w:rsidR="00B27AB5" w:rsidRPr="00E8704B" w:rsidRDefault="00B27AB5" w:rsidP="00B27AB5">
      <w:r w:rsidRPr="00E8704B">
        <w:t xml:space="preserve">soulad s § 23 odst. 4 – </w:t>
      </w:r>
      <w:r>
        <w:t>přístavbou</w:t>
      </w:r>
      <w:r w:rsidRPr="00E8704B">
        <w:t xml:space="preserve"> nejsou narušeny urbanistické a architektonické hodnoty stávající zástavby. Vzhled stavby bude za</w:t>
      </w:r>
      <w:r>
        <w:t>pad</w:t>
      </w:r>
      <w:r w:rsidRPr="00E8704B">
        <w:t>at po stávající krajiny a zástavby.</w:t>
      </w:r>
    </w:p>
    <w:p w:rsidR="00B27AB5" w:rsidRPr="00E8704B" w:rsidRDefault="00B27AB5" w:rsidP="00B27AB5"/>
    <w:p w:rsidR="00B27AB5" w:rsidRDefault="00B27AB5" w:rsidP="00B27AB5">
      <w:r w:rsidRPr="00E8704B">
        <w:t xml:space="preserve">soulad s § 24c – </w:t>
      </w:r>
      <w:r w:rsidR="00E10487">
        <w:t>stávající areál je oplocen</w:t>
      </w:r>
      <w:r w:rsidR="00472CF3">
        <w:t xml:space="preserve">. </w:t>
      </w:r>
    </w:p>
    <w:p w:rsidR="00472CF3" w:rsidRPr="00E8704B" w:rsidRDefault="00472CF3" w:rsidP="00B27AB5"/>
    <w:p w:rsidR="00B27AB5" w:rsidRPr="00E8704B" w:rsidRDefault="00B27AB5" w:rsidP="00B27AB5">
      <w:r w:rsidRPr="00E8704B">
        <w:t>soulad s § 24e – při výstavbě bud</w:t>
      </w:r>
      <w:r>
        <w:t>ou</w:t>
      </w:r>
      <w:r w:rsidRPr="00E8704B">
        <w:t xml:space="preserve"> použit</w:t>
      </w:r>
      <w:r>
        <w:t>y</w:t>
      </w:r>
      <w:r w:rsidRPr="00E8704B">
        <w:t xml:space="preserve"> pro stavební práce a uskladnění materiálu pouze pozem</w:t>
      </w:r>
      <w:r w:rsidR="00E10487">
        <w:t>ek</w:t>
      </w:r>
      <w:r w:rsidRPr="00E8704B">
        <w:t xml:space="preserve"> </w:t>
      </w:r>
      <w:proofErr w:type="spellStart"/>
      <w:proofErr w:type="gramStart"/>
      <w:r>
        <w:t>p.č</w:t>
      </w:r>
      <w:proofErr w:type="spellEnd"/>
      <w:r>
        <w:t>.</w:t>
      </w:r>
      <w:proofErr w:type="gramEnd"/>
      <w:r>
        <w:t xml:space="preserve"> </w:t>
      </w:r>
      <w:r w:rsidR="00E10487">
        <w:t>1516/2</w:t>
      </w:r>
      <w:r>
        <w:t xml:space="preserve"> </w:t>
      </w:r>
      <w:r w:rsidRPr="00E8704B">
        <w:t>- pozem</w:t>
      </w:r>
      <w:r w:rsidR="00E10487">
        <w:t>ek</w:t>
      </w:r>
      <w:r w:rsidRPr="00E8704B">
        <w:t xml:space="preserve"> ve vlastnictví investora. Nebudou zřízeny zařízení staveniště, které vyžadují povolení stavebního úřadu dle stavebního zákona. Případné znečištění příjezdové komunikace bude odstraněno v neprodlené době a na náklady investora.</w:t>
      </w:r>
    </w:p>
    <w:p w:rsidR="00B27AB5" w:rsidRPr="00E8704B" w:rsidRDefault="00B27AB5" w:rsidP="00B27AB5"/>
    <w:p w:rsidR="00B27AB5" w:rsidRPr="00E8704B" w:rsidRDefault="00B27AB5" w:rsidP="00B27AB5">
      <w:r w:rsidRPr="00E8704B">
        <w:t xml:space="preserve">soulad s § 25 odst. 1 – Odstup splňuje </w:t>
      </w:r>
      <w:r>
        <w:t xml:space="preserve">urbanistické, architektonické, </w:t>
      </w:r>
      <w:r w:rsidRPr="00E8704B">
        <w:t>životního prostředí, hygienické, ve</w:t>
      </w:r>
      <w:r>
        <w:t xml:space="preserve">terinární, ochrany povrchových a </w:t>
      </w:r>
      <w:r w:rsidRPr="00E8704B">
        <w:t>podzemních vod, státní pa</w:t>
      </w:r>
      <w:r>
        <w:t xml:space="preserve">mátkové péče, požární ochrany, </w:t>
      </w:r>
      <w:r w:rsidRPr="00E8704B">
        <w:t>bezpečnosti, civilní ochrany, prevenc</w:t>
      </w:r>
      <w:r>
        <w:t xml:space="preserve">e závažných havárií, požadavky </w:t>
      </w:r>
      <w:r w:rsidRPr="00E8704B">
        <w:t>na denní osvětlení a oslunění a na zachování kvality prostředí. Odstupy umožňují údržbu staveb a užívání prostoru mezi stavbami p</w:t>
      </w:r>
      <w:r>
        <w:t xml:space="preserve">ro technická či jiná vybavení a činnosti, například </w:t>
      </w:r>
      <w:r w:rsidRPr="00E8704B">
        <w:t>technickou infrastrukturu.</w:t>
      </w:r>
    </w:p>
    <w:p w:rsidR="00861C79" w:rsidRPr="00861C79" w:rsidRDefault="00861C79" w:rsidP="00861C79">
      <w:pPr>
        <w:rPr>
          <w:b/>
        </w:rPr>
      </w:pPr>
    </w:p>
    <w:p w:rsidR="00861C79" w:rsidRPr="00861C79" w:rsidRDefault="00861C79" w:rsidP="0080184D">
      <w:pPr>
        <w:numPr>
          <w:ilvl w:val="0"/>
          <w:numId w:val="24"/>
        </w:numPr>
        <w:rPr>
          <w:b/>
        </w:rPr>
      </w:pPr>
      <w:r w:rsidRPr="00861C79">
        <w:rPr>
          <w:b/>
        </w:rPr>
        <w:t>údaje o splnění požadavků dotčených orgánů,</w:t>
      </w:r>
    </w:p>
    <w:p w:rsidR="00B27AB5" w:rsidRPr="00B27AB5" w:rsidRDefault="00B27AB5" w:rsidP="00B27AB5">
      <w:r w:rsidRPr="0020472C">
        <w:t xml:space="preserve">Projektová dokumentace je vypracována </w:t>
      </w:r>
      <w:r>
        <w:t>v souladu se stanovisky jednotlivých úseků veřejné správy a správců inženýrských sítí.</w:t>
      </w:r>
    </w:p>
    <w:p w:rsidR="00861C79" w:rsidRPr="00861C79" w:rsidRDefault="00861C79" w:rsidP="00861C79">
      <w:pPr>
        <w:rPr>
          <w:b/>
        </w:rPr>
      </w:pPr>
    </w:p>
    <w:p w:rsidR="00861C79" w:rsidRDefault="00861C79" w:rsidP="0080184D">
      <w:pPr>
        <w:numPr>
          <w:ilvl w:val="0"/>
          <w:numId w:val="24"/>
        </w:numPr>
        <w:rPr>
          <w:b/>
        </w:rPr>
      </w:pPr>
      <w:r w:rsidRPr="00861C79">
        <w:rPr>
          <w:b/>
        </w:rPr>
        <w:t>seznam výjimek a úlevových řešení,</w:t>
      </w:r>
    </w:p>
    <w:p w:rsidR="00B27AB5" w:rsidRPr="00861C79" w:rsidRDefault="00B27AB5" w:rsidP="00B27AB5">
      <w:pPr>
        <w:rPr>
          <w:b/>
        </w:rPr>
      </w:pPr>
      <w:r w:rsidRPr="00747E1F">
        <w:lastRenderedPageBreak/>
        <w:t>Nejsou</w:t>
      </w:r>
      <w:r>
        <w:t>.</w:t>
      </w:r>
    </w:p>
    <w:p w:rsidR="00BB0426" w:rsidRPr="00861C79" w:rsidRDefault="00BB0426" w:rsidP="00861C79">
      <w:pPr>
        <w:rPr>
          <w:b/>
        </w:rPr>
      </w:pPr>
    </w:p>
    <w:p w:rsidR="00861C79" w:rsidRPr="00861C79" w:rsidRDefault="00861C79" w:rsidP="0080184D">
      <w:pPr>
        <w:numPr>
          <w:ilvl w:val="0"/>
          <w:numId w:val="24"/>
        </w:numPr>
        <w:rPr>
          <w:b/>
        </w:rPr>
      </w:pPr>
      <w:r w:rsidRPr="00861C79">
        <w:rPr>
          <w:b/>
        </w:rPr>
        <w:t>seznam souvisejících a podmiňujících investic,</w:t>
      </w:r>
    </w:p>
    <w:p w:rsidR="00861C79" w:rsidRDefault="00B27AB5" w:rsidP="00861C79">
      <w:r w:rsidRPr="00747E1F">
        <w:t>Nejsou</w:t>
      </w:r>
      <w:r>
        <w:t>.</w:t>
      </w:r>
    </w:p>
    <w:p w:rsidR="00C146AB" w:rsidRPr="00861C79" w:rsidRDefault="00C146AB" w:rsidP="00861C79">
      <w:pPr>
        <w:rPr>
          <w:b/>
        </w:rPr>
      </w:pPr>
    </w:p>
    <w:p w:rsidR="00861C79" w:rsidRPr="00861C79" w:rsidRDefault="00861C79" w:rsidP="0080184D">
      <w:pPr>
        <w:numPr>
          <w:ilvl w:val="0"/>
          <w:numId w:val="24"/>
        </w:numPr>
        <w:rPr>
          <w:b/>
        </w:rPr>
      </w:pPr>
      <w:r w:rsidRPr="00861C79">
        <w:rPr>
          <w:b/>
        </w:rPr>
        <w:t>seznam pozemků a staveb dotčených prováděním stavby (podle katastru nemovitostí</w:t>
      </w:r>
      <w:r>
        <w:t>).</w:t>
      </w:r>
    </w:p>
    <w:p w:rsidR="00BF07D2" w:rsidRDefault="00B27AB5" w:rsidP="00A8510F">
      <w:pPr>
        <w:rPr>
          <w:rFonts w:ascii="Segoe UI" w:hAnsi="Segoe UI" w:cs="Segoe UI"/>
          <w:color w:val="000000"/>
          <w:sz w:val="20"/>
        </w:rPr>
      </w:pPr>
      <w:proofErr w:type="spellStart"/>
      <w:proofErr w:type="gramStart"/>
      <w:r>
        <w:t>p.č</w:t>
      </w:r>
      <w:proofErr w:type="spellEnd"/>
      <w:r>
        <w:t>.</w:t>
      </w:r>
      <w:proofErr w:type="gramEnd"/>
      <w:r>
        <w:t xml:space="preserve"> </w:t>
      </w:r>
      <w:r w:rsidR="00E10487">
        <w:t>1516_2</w:t>
      </w:r>
      <w:r w:rsidRPr="00C54436">
        <w:t xml:space="preserve"> – </w:t>
      </w:r>
      <w:r w:rsidRPr="00D204DA">
        <w:t xml:space="preserve">výměra </w:t>
      </w:r>
      <w:r w:rsidR="00E10487">
        <w:t>3773</w:t>
      </w:r>
      <w:r>
        <w:t xml:space="preserve"> </w:t>
      </w:r>
      <w:r w:rsidRPr="00D204DA">
        <w:t>m</w:t>
      </w:r>
      <w:r w:rsidRPr="00C146AB">
        <w:rPr>
          <w:vertAlign w:val="superscript"/>
        </w:rPr>
        <w:t>2</w:t>
      </w:r>
      <w:r w:rsidRPr="00D204DA">
        <w:t xml:space="preserve">, </w:t>
      </w:r>
      <w:r w:rsidR="00BF07D2">
        <w:t xml:space="preserve">ostatní plocha, vlastníkem je Česká republika, v </w:t>
      </w:r>
      <w:r w:rsidR="00DC67A2">
        <w:t>užívání</w:t>
      </w:r>
      <w:r w:rsidR="0059302D">
        <w:t xml:space="preserve"> – </w:t>
      </w:r>
      <w:r w:rsidR="00BF07D2" w:rsidRPr="00BF07D2">
        <w:t>Ústřední kontrolní a zkušební ústav zemědělský, Hroznová 63/2, Pisárky, 60300 Brno</w:t>
      </w:r>
    </w:p>
    <w:p w:rsidR="00A8510F" w:rsidRDefault="00A8510F" w:rsidP="00A8510F">
      <w:proofErr w:type="spellStart"/>
      <w:proofErr w:type="gramStart"/>
      <w:r>
        <w:t>p.č</w:t>
      </w:r>
      <w:proofErr w:type="spellEnd"/>
      <w:r>
        <w:t>.</w:t>
      </w:r>
      <w:proofErr w:type="gramEnd"/>
      <w:r>
        <w:t xml:space="preserve"> </w:t>
      </w:r>
      <w:r w:rsidR="00BF07D2">
        <w:t>411</w:t>
      </w:r>
      <w:r w:rsidRPr="00C54436">
        <w:t xml:space="preserve"> – </w:t>
      </w:r>
      <w:r w:rsidRPr="00D204DA">
        <w:t xml:space="preserve">výměra </w:t>
      </w:r>
      <w:r w:rsidR="00BF07D2">
        <w:t>948</w:t>
      </w:r>
      <w:r>
        <w:t xml:space="preserve"> </w:t>
      </w:r>
      <w:r w:rsidRPr="00D204DA">
        <w:t>m</w:t>
      </w:r>
      <w:r w:rsidRPr="00C146AB">
        <w:rPr>
          <w:vertAlign w:val="superscript"/>
        </w:rPr>
        <w:t>2</w:t>
      </w:r>
      <w:r w:rsidRPr="00D204DA">
        <w:t xml:space="preserve">, </w:t>
      </w:r>
      <w:r w:rsidR="00BF07D2">
        <w:t>zastavěná plocha a nádvoří</w:t>
      </w:r>
      <w:r w:rsidRPr="00D204DA">
        <w:t xml:space="preserve">, </w:t>
      </w:r>
      <w:r w:rsidR="00BF07D2">
        <w:t xml:space="preserve">vlastníkem je Česká republika, v </w:t>
      </w:r>
      <w:proofErr w:type="spellStart"/>
      <w:r w:rsidR="00BF07D2">
        <w:t>uživání</w:t>
      </w:r>
      <w:proofErr w:type="spellEnd"/>
      <w:r w:rsidR="00BF07D2">
        <w:t xml:space="preserve"> – </w:t>
      </w:r>
      <w:r w:rsidR="00BF07D2" w:rsidRPr="00BF07D2">
        <w:t>Ústřední kontrolní a zkušební ústav zemědělský, Hroznová 63/2, Pisárky, 60300 Brno</w:t>
      </w:r>
    </w:p>
    <w:p w:rsidR="005F3936" w:rsidRDefault="005F3936">
      <w:pPr>
        <w:rPr>
          <w:b/>
        </w:rPr>
      </w:pPr>
    </w:p>
    <w:p w:rsidR="00861C79" w:rsidRPr="00443C00" w:rsidRDefault="00861C79" w:rsidP="007D1014">
      <w:pPr>
        <w:pStyle w:val="Nadpis2"/>
      </w:pPr>
      <w:bookmarkStart w:id="7" w:name="_Toc466957424"/>
      <w:r w:rsidRPr="00443C00">
        <w:t>Údaje o stavbě</w:t>
      </w:r>
      <w:bookmarkEnd w:id="7"/>
    </w:p>
    <w:p w:rsidR="00861C79" w:rsidRDefault="00861C79" w:rsidP="00861C79"/>
    <w:p w:rsidR="00861C79" w:rsidRPr="00861C79" w:rsidRDefault="00861C79" w:rsidP="0080184D">
      <w:pPr>
        <w:numPr>
          <w:ilvl w:val="0"/>
          <w:numId w:val="25"/>
        </w:numPr>
        <w:rPr>
          <w:b/>
        </w:rPr>
      </w:pPr>
      <w:r w:rsidRPr="00861C79">
        <w:rPr>
          <w:b/>
        </w:rPr>
        <w:t>nová stavba nebo změna dokončené stavby,</w:t>
      </w:r>
    </w:p>
    <w:p w:rsidR="00861C79" w:rsidRPr="00B27AB5" w:rsidRDefault="00BF07D2" w:rsidP="00861C79">
      <w:r>
        <w:t>Změna dokončené stavby.</w:t>
      </w:r>
    </w:p>
    <w:p w:rsidR="00861C79" w:rsidRPr="00861C79" w:rsidRDefault="00861C79" w:rsidP="0080184D">
      <w:pPr>
        <w:numPr>
          <w:ilvl w:val="0"/>
          <w:numId w:val="25"/>
        </w:numPr>
        <w:rPr>
          <w:b/>
        </w:rPr>
      </w:pPr>
      <w:r w:rsidRPr="00861C79">
        <w:rPr>
          <w:b/>
        </w:rPr>
        <w:t>účel užívání stavby,</w:t>
      </w:r>
    </w:p>
    <w:p w:rsidR="00861C79" w:rsidRPr="00C10A8A" w:rsidRDefault="00A8510F" w:rsidP="00861C79">
      <w:r>
        <w:t>Zemědělská stavba</w:t>
      </w:r>
      <w:r w:rsidR="005A53B9">
        <w:t xml:space="preserve"> uskladněn zemědělské techniky</w:t>
      </w:r>
    </w:p>
    <w:p w:rsidR="00861C79" w:rsidRPr="00861C79" w:rsidRDefault="00861C79" w:rsidP="0080184D">
      <w:pPr>
        <w:numPr>
          <w:ilvl w:val="0"/>
          <w:numId w:val="25"/>
        </w:numPr>
        <w:rPr>
          <w:b/>
        </w:rPr>
      </w:pPr>
      <w:r w:rsidRPr="00861C79">
        <w:rPr>
          <w:b/>
        </w:rPr>
        <w:t>trvalá nebo dočasná stavba,</w:t>
      </w:r>
    </w:p>
    <w:p w:rsidR="00861C79" w:rsidRPr="00C10A8A" w:rsidRDefault="00C10A8A" w:rsidP="00861C79">
      <w:r w:rsidRPr="00C10A8A">
        <w:t>Trvalá stavba</w:t>
      </w:r>
    </w:p>
    <w:p w:rsidR="00861C79" w:rsidRPr="00861C79" w:rsidRDefault="00861C79" w:rsidP="0080184D">
      <w:pPr>
        <w:numPr>
          <w:ilvl w:val="0"/>
          <w:numId w:val="25"/>
        </w:numPr>
        <w:rPr>
          <w:b/>
        </w:rPr>
      </w:pPr>
      <w:r w:rsidRPr="00861C79">
        <w:rPr>
          <w:b/>
        </w:rPr>
        <w:t xml:space="preserve">údaje o ochraně stavby podle jiných právních </w:t>
      </w:r>
      <w:proofErr w:type="gramStart"/>
      <w:r w:rsidRPr="00861C79">
        <w:rPr>
          <w:b/>
        </w:rPr>
        <w:t>předpisů^1) (kulturní</w:t>
      </w:r>
      <w:proofErr w:type="gramEnd"/>
      <w:r>
        <w:rPr>
          <w:b/>
        </w:rPr>
        <w:t xml:space="preserve"> </w:t>
      </w:r>
      <w:r w:rsidRPr="00861C79">
        <w:rPr>
          <w:b/>
        </w:rPr>
        <w:t>památka apod.),</w:t>
      </w:r>
    </w:p>
    <w:p w:rsidR="00861C79" w:rsidRPr="00861C79" w:rsidRDefault="00C10A8A" w:rsidP="00861C79">
      <w:pPr>
        <w:rPr>
          <w:b/>
        </w:rPr>
      </w:pPr>
      <w:r w:rsidRPr="00722E65">
        <w:t>Netýká se této stavby</w:t>
      </w:r>
      <w:r>
        <w:t>.</w:t>
      </w:r>
    </w:p>
    <w:p w:rsidR="00861C79" w:rsidRPr="00861C79" w:rsidRDefault="00861C79" w:rsidP="0080184D">
      <w:pPr>
        <w:numPr>
          <w:ilvl w:val="0"/>
          <w:numId w:val="25"/>
        </w:numPr>
        <w:rPr>
          <w:b/>
        </w:rPr>
      </w:pPr>
      <w:r>
        <w:rPr>
          <w:b/>
        </w:rPr>
        <w:t xml:space="preserve">údaje o dodržení technických požadavků na stavby a </w:t>
      </w:r>
      <w:r w:rsidRPr="00861C79">
        <w:rPr>
          <w:b/>
        </w:rPr>
        <w:t>obecných</w:t>
      </w:r>
      <w:r>
        <w:rPr>
          <w:b/>
        </w:rPr>
        <w:t xml:space="preserve"> </w:t>
      </w:r>
      <w:r w:rsidRPr="00861C79">
        <w:rPr>
          <w:b/>
        </w:rPr>
        <w:t>technických požadavků zabezpečujících bezbariérové užívání staveb,</w:t>
      </w:r>
    </w:p>
    <w:p w:rsidR="00DB6FD5" w:rsidRPr="00DB6FD5" w:rsidRDefault="00DB6FD5" w:rsidP="00DB6FD5">
      <w:pPr>
        <w:ind w:right="726"/>
      </w:pPr>
      <w:r w:rsidRPr="00DB6FD5">
        <w:t>Při zpracování projektové dokumentace byly respektovány a dodrženy obecné požadavky na výstavbu.</w:t>
      </w:r>
      <w:r>
        <w:t xml:space="preserve"> Navrhované řešení stavby</w:t>
      </w:r>
      <w:r w:rsidR="0056543B">
        <w:t xml:space="preserve"> v projektové dokumentaci je v souladu </w:t>
      </w:r>
      <w:r w:rsidRPr="00DB6FD5">
        <w:t>s technickými požadavky na stavbu (vyhláška 268 / 2009 Sb. o technických požadavcích na stavby).</w:t>
      </w:r>
    </w:p>
    <w:p w:rsidR="00DB6FD5" w:rsidRPr="00DB6FD5" w:rsidRDefault="00DB6FD5" w:rsidP="00DB6FD5">
      <w:pPr>
        <w:spacing w:before="9"/>
        <w:ind w:right="692"/>
      </w:pPr>
      <w:r>
        <w:t xml:space="preserve">§5 </w:t>
      </w:r>
      <w:r w:rsidRPr="00DB6FD5">
        <w:t>- stavba  má zajištěnou dostatečnou rozptylo</w:t>
      </w:r>
      <w:r w:rsidR="0056543B">
        <w:t xml:space="preserve">vou plochu, která </w:t>
      </w:r>
      <w:r>
        <w:t>dostatečně zabezpečuje přístup i odchod a rozptyl osob v okolí stavby.</w:t>
      </w:r>
      <w:r w:rsidRPr="00DB6FD5">
        <w:t xml:space="preserve"> </w:t>
      </w:r>
      <w:r w:rsidR="00BF07D2">
        <w:t>Výstavbou přístřešku</w:t>
      </w:r>
      <w:r w:rsidR="00017108">
        <w:t xml:space="preserve"> nedojde k nárůstu potřeby parkovacích </w:t>
      </w:r>
      <w:proofErr w:type="gramStart"/>
      <w:r w:rsidR="00017108">
        <w:t>ploch..</w:t>
      </w:r>
      <w:proofErr w:type="gramEnd"/>
    </w:p>
    <w:p w:rsidR="00DB6FD5" w:rsidRDefault="00DB6FD5" w:rsidP="00DB6FD5">
      <w:pPr>
        <w:spacing w:before="16"/>
        <w:ind w:right="685"/>
      </w:pPr>
      <w:r w:rsidRPr="000E5B8A">
        <w:t xml:space="preserve">§6 </w:t>
      </w:r>
      <w:r w:rsidR="005A53B9" w:rsidRPr="000E5B8A">
        <w:t>–</w:t>
      </w:r>
      <w:r w:rsidRPr="000E5B8A">
        <w:t xml:space="preserve"> </w:t>
      </w:r>
      <w:r w:rsidR="005A53B9" w:rsidRPr="000E5B8A">
        <w:t>stavba (přístřešky) je bez nároků na připojení na inženýrské sítě</w:t>
      </w:r>
      <w:r w:rsidRPr="000E5B8A">
        <w:t>. Dešťové vody z</w:t>
      </w:r>
      <w:r w:rsidR="000D5367" w:rsidRPr="000E5B8A">
        <w:t xml:space="preserve">e </w:t>
      </w:r>
      <w:r w:rsidR="005A53B9" w:rsidRPr="000E5B8A">
        <w:t>střech</w:t>
      </w:r>
      <w:r w:rsidRPr="000E5B8A">
        <w:t xml:space="preserve"> objekt</w:t>
      </w:r>
      <w:r w:rsidR="005A53B9" w:rsidRPr="000E5B8A">
        <w:t>ů</w:t>
      </w:r>
      <w:r w:rsidRPr="000E5B8A">
        <w:t xml:space="preserve"> budou utráceny na vlastním pozemku investora. Navrhovan</w:t>
      </w:r>
      <w:r w:rsidR="005A53B9" w:rsidRPr="000E5B8A">
        <w:t xml:space="preserve">é </w:t>
      </w:r>
      <w:proofErr w:type="gramStart"/>
      <w:r w:rsidR="005A53B9" w:rsidRPr="000E5B8A">
        <w:t xml:space="preserve">přístřešky </w:t>
      </w:r>
      <w:r w:rsidRPr="000E5B8A">
        <w:t xml:space="preserve"> </w:t>
      </w:r>
      <w:r w:rsidR="005A53B9" w:rsidRPr="000E5B8A">
        <w:t>ne</w:t>
      </w:r>
      <w:r w:rsidRPr="000E5B8A">
        <w:t>bude</w:t>
      </w:r>
      <w:proofErr w:type="gramEnd"/>
      <w:r w:rsidRPr="000E5B8A">
        <w:t xml:space="preserve"> napojen </w:t>
      </w:r>
      <w:r w:rsidR="000D5367" w:rsidRPr="000E5B8A">
        <w:t>na zdr</w:t>
      </w:r>
      <w:r w:rsidR="005A53B9" w:rsidRPr="000E5B8A">
        <w:t>oj elektrické energie</w:t>
      </w:r>
      <w:r w:rsidR="00D221BA" w:rsidRPr="000E5B8A">
        <w:t>.</w:t>
      </w:r>
    </w:p>
    <w:p w:rsidR="000E5B8A" w:rsidRPr="000E5B8A" w:rsidRDefault="000E5B8A" w:rsidP="00DB6FD5">
      <w:pPr>
        <w:spacing w:before="16"/>
        <w:ind w:right="685"/>
      </w:pPr>
      <w:r>
        <w:t>§7 – Předmětný objekt je součástí oploceného areálu.</w:t>
      </w:r>
    </w:p>
    <w:p w:rsidR="00DB6FD5" w:rsidRPr="000E5B8A" w:rsidRDefault="00DB6FD5" w:rsidP="00DB6FD5">
      <w:pPr>
        <w:ind w:right="713"/>
      </w:pPr>
      <w:r w:rsidRPr="000E5B8A">
        <w:t>§8 - Stavba je navržena tak aby splňovala hospodárnost objektu pro dané využití stavby, a současně bude splňovat základní požadavky:</w:t>
      </w:r>
    </w:p>
    <w:p w:rsidR="0052459B" w:rsidRPr="000E5B8A" w:rsidRDefault="0052459B" w:rsidP="0080184D">
      <w:pPr>
        <w:numPr>
          <w:ilvl w:val="0"/>
          <w:numId w:val="29"/>
        </w:numPr>
      </w:pPr>
      <w:r w:rsidRPr="000E5B8A">
        <w:t>mechanická odolnost a stabilita</w:t>
      </w:r>
    </w:p>
    <w:p w:rsidR="00DB6FD5" w:rsidRPr="000E5B8A" w:rsidRDefault="00DB6FD5" w:rsidP="0080184D">
      <w:pPr>
        <w:numPr>
          <w:ilvl w:val="0"/>
          <w:numId w:val="29"/>
        </w:numPr>
      </w:pPr>
      <w:r w:rsidRPr="000E5B8A">
        <w:t>požární bezpečnost</w:t>
      </w:r>
    </w:p>
    <w:p w:rsidR="00DB6FD5" w:rsidRPr="000E5B8A" w:rsidRDefault="00DB6FD5" w:rsidP="0080184D">
      <w:pPr>
        <w:numPr>
          <w:ilvl w:val="0"/>
          <w:numId w:val="29"/>
        </w:numPr>
      </w:pPr>
      <w:r w:rsidRPr="000E5B8A">
        <w:t xml:space="preserve">ochrana zdraví osob a zvířat, zdravých životních podmínek a životního prostředí </w:t>
      </w:r>
    </w:p>
    <w:p w:rsidR="00DB6FD5" w:rsidRPr="000E5B8A" w:rsidRDefault="00DB6FD5" w:rsidP="0080184D">
      <w:pPr>
        <w:numPr>
          <w:ilvl w:val="0"/>
          <w:numId w:val="29"/>
        </w:numPr>
      </w:pPr>
      <w:r w:rsidRPr="000E5B8A">
        <w:t>ochrana proti hluku</w:t>
      </w:r>
    </w:p>
    <w:p w:rsidR="00DB6FD5" w:rsidRPr="000E5B8A" w:rsidRDefault="00DB6FD5" w:rsidP="0080184D">
      <w:pPr>
        <w:numPr>
          <w:ilvl w:val="0"/>
          <w:numId w:val="29"/>
        </w:numPr>
      </w:pPr>
      <w:r w:rsidRPr="000E5B8A">
        <w:t>bezpečnost při užívání</w:t>
      </w:r>
    </w:p>
    <w:p w:rsidR="00DB6FD5" w:rsidRPr="000E5B8A" w:rsidRDefault="0052459B" w:rsidP="0080184D">
      <w:pPr>
        <w:numPr>
          <w:ilvl w:val="0"/>
          <w:numId w:val="29"/>
        </w:numPr>
      </w:pPr>
      <w:r w:rsidRPr="000E5B8A">
        <w:t xml:space="preserve">úspora </w:t>
      </w:r>
      <w:r w:rsidR="00DB6FD5" w:rsidRPr="000E5B8A">
        <w:t>energie a tepelná ochrana</w:t>
      </w:r>
    </w:p>
    <w:p w:rsidR="00DB6FD5" w:rsidRPr="000E5B8A" w:rsidRDefault="0052459B" w:rsidP="00DB6FD5">
      <w:pPr>
        <w:spacing w:before="78"/>
        <w:ind w:left="201" w:right="730" w:firstLine="14"/>
      </w:pPr>
      <w:r w:rsidRPr="000E5B8A">
        <w:t xml:space="preserve">§9 - Stavba je navržena a provedena v souladu s normovými hodnotami tak, aby účinky zatížení </w:t>
      </w:r>
      <w:r w:rsidR="00DB6FD5" w:rsidRPr="000E5B8A">
        <w:t>a nepříznivé vlivy prostř</w:t>
      </w:r>
      <w:r w:rsidRPr="000E5B8A">
        <w:t xml:space="preserve">edí, kterým je vystavena během </w:t>
      </w:r>
      <w:r w:rsidR="00DB6FD5" w:rsidRPr="000E5B8A">
        <w:t>výstavby</w:t>
      </w:r>
      <w:r w:rsidRPr="000E5B8A">
        <w:t xml:space="preserve"> a užívání při řádně prováděné </w:t>
      </w:r>
      <w:r w:rsidR="00DB6FD5" w:rsidRPr="000E5B8A">
        <w:t>běžné údržbě, nemohly způsobit:</w:t>
      </w:r>
    </w:p>
    <w:p w:rsidR="00DB6FD5" w:rsidRPr="000E5B8A" w:rsidRDefault="00DB6FD5" w:rsidP="0080184D">
      <w:pPr>
        <w:widowControl w:val="0"/>
        <w:numPr>
          <w:ilvl w:val="0"/>
          <w:numId w:val="11"/>
        </w:numPr>
        <w:autoSpaceDE w:val="0"/>
        <w:autoSpaceDN w:val="0"/>
        <w:adjustRightInd w:val="0"/>
        <w:spacing w:before="33"/>
        <w:ind w:right="1351"/>
        <w:jc w:val="left"/>
      </w:pPr>
      <w:r w:rsidRPr="000E5B8A">
        <w:t xml:space="preserve">náhlé nebo postupné zřícení, popřípadě jiné destruktivní </w:t>
      </w:r>
      <w:r w:rsidR="0052459B" w:rsidRPr="000E5B8A">
        <w:t xml:space="preserve">poškození </w:t>
      </w:r>
      <w:r w:rsidRPr="000E5B8A">
        <w:t>kterékoliv její části nebo přilehlé stavby,</w:t>
      </w:r>
      <w:r w:rsidR="000E5B8A">
        <w:t xml:space="preserve"> </w:t>
      </w:r>
      <w:r w:rsidR="000E5B8A" w:rsidRPr="000E5B8A">
        <w:rPr>
          <w:i/>
        </w:rPr>
        <w:t>viz statický výpočet</w:t>
      </w:r>
    </w:p>
    <w:p w:rsidR="00DB6FD5" w:rsidRPr="000E5B8A" w:rsidRDefault="0052459B" w:rsidP="0080184D">
      <w:pPr>
        <w:numPr>
          <w:ilvl w:val="0"/>
          <w:numId w:val="11"/>
        </w:numPr>
        <w:spacing w:before="2"/>
        <w:ind w:right="721"/>
      </w:pPr>
      <w:r w:rsidRPr="000E5B8A">
        <w:t xml:space="preserve">nepřípustné přetvoření nebo kmitání konstrukce, které může narušit </w:t>
      </w:r>
      <w:r w:rsidR="00DB6FD5" w:rsidRPr="000E5B8A">
        <w:t xml:space="preserve">stabilitu stavby, mechanickou odolnost </w:t>
      </w:r>
      <w:r w:rsidRPr="000E5B8A">
        <w:t xml:space="preserve">a funkční způsobilost </w:t>
      </w:r>
      <w:r w:rsidR="00DB6FD5" w:rsidRPr="000E5B8A">
        <w:t>stavby nebo její části, nebo které vede ke snížení trvanlivosti stavby,</w:t>
      </w:r>
      <w:r w:rsidR="000E5B8A">
        <w:t xml:space="preserve"> </w:t>
      </w:r>
      <w:r w:rsidR="000E5B8A" w:rsidRPr="000E5B8A">
        <w:rPr>
          <w:i/>
        </w:rPr>
        <w:t>viz statický výpočet</w:t>
      </w:r>
    </w:p>
    <w:p w:rsidR="00DB6FD5" w:rsidRPr="000E5B8A" w:rsidRDefault="0052459B" w:rsidP="0080184D">
      <w:pPr>
        <w:numPr>
          <w:ilvl w:val="0"/>
          <w:numId w:val="11"/>
        </w:numPr>
        <w:spacing w:before="2"/>
        <w:ind w:right="745"/>
      </w:pPr>
      <w:r w:rsidRPr="000E5B8A">
        <w:lastRenderedPageBreak/>
        <w:t xml:space="preserve">poškození </w:t>
      </w:r>
      <w:r w:rsidR="00DB6FD5" w:rsidRPr="000E5B8A">
        <w:t xml:space="preserve">nebo </w:t>
      </w:r>
      <w:r w:rsidRPr="000E5B8A">
        <w:t>ohrožení provozuschopnosti připojených technických zařízení</w:t>
      </w:r>
      <w:r w:rsidR="00DB6FD5" w:rsidRPr="000E5B8A">
        <w:t xml:space="preserve"> v důsledku deformace nosné konstrukce,</w:t>
      </w:r>
      <w:r w:rsidR="000E5B8A">
        <w:t xml:space="preserve"> </w:t>
      </w:r>
      <w:r w:rsidR="000E5B8A" w:rsidRPr="000E5B8A">
        <w:rPr>
          <w:i/>
        </w:rPr>
        <w:t>stavba bude součásti areálu</w:t>
      </w:r>
    </w:p>
    <w:p w:rsidR="00DB6FD5" w:rsidRPr="000E5B8A" w:rsidRDefault="00DB6FD5" w:rsidP="0080184D">
      <w:pPr>
        <w:numPr>
          <w:ilvl w:val="0"/>
          <w:numId w:val="11"/>
        </w:numPr>
        <w:spacing w:before="9"/>
        <w:ind w:right="745"/>
      </w:pPr>
      <w:r w:rsidRPr="000E5B8A">
        <w:t>ohrožení provozuschopnos</w:t>
      </w:r>
      <w:r w:rsidR="0052459B" w:rsidRPr="000E5B8A">
        <w:t xml:space="preserve">ti pozemních komunikací v dosahu </w:t>
      </w:r>
      <w:r w:rsidRPr="000E5B8A">
        <w:t>stavby a ohr</w:t>
      </w:r>
      <w:r w:rsidR="0052459B" w:rsidRPr="000E5B8A">
        <w:t xml:space="preserve">ožení bezpečnosti a plynulosti </w:t>
      </w:r>
      <w:r w:rsidRPr="000E5B8A">
        <w:t>provozu na komunikaci a dráze přiléhající ke staveništi,</w:t>
      </w:r>
      <w:r w:rsidR="000E5B8A">
        <w:t xml:space="preserve"> </w:t>
      </w:r>
      <w:r w:rsidR="000E5B8A" w:rsidRPr="000E5B8A">
        <w:rPr>
          <w:i/>
        </w:rPr>
        <w:t>stavba bude součásti areálu</w:t>
      </w:r>
      <w:r w:rsidR="000E5B8A">
        <w:rPr>
          <w:i/>
        </w:rPr>
        <w:t xml:space="preserve"> bez volného přístupu veřejnosti, veřejné dopravy …</w:t>
      </w:r>
    </w:p>
    <w:p w:rsidR="00DB6FD5" w:rsidRPr="000E5B8A" w:rsidRDefault="000E5B8A" w:rsidP="0080184D">
      <w:pPr>
        <w:numPr>
          <w:ilvl w:val="0"/>
          <w:numId w:val="11"/>
        </w:numPr>
        <w:spacing w:before="9"/>
        <w:ind w:right="745"/>
      </w:pPr>
      <w:r>
        <w:t>o</w:t>
      </w:r>
      <w:r w:rsidR="003A47FE" w:rsidRPr="000E5B8A">
        <w:t>hrožení provozuschopnosti sítí technického vybavení v dosahu stavby</w:t>
      </w:r>
    </w:p>
    <w:p w:rsidR="00DB6FD5" w:rsidRPr="000E5B8A" w:rsidRDefault="00DB6FD5" w:rsidP="0080184D">
      <w:pPr>
        <w:numPr>
          <w:ilvl w:val="0"/>
          <w:numId w:val="11"/>
        </w:numPr>
        <w:spacing w:before="67"/>
        <w:ind w:right="750"/>
      </w:pPr>
      <w:r w:rsidRPr="000E5B8A">
        <w:t>porušení staveb v míře nepřiměřené původní příčině, zejména</w:t>
      </w:r>
      <w:r w:rsidR="003A47FE" w:rsidRPr="000E5B8A">
        <w:t xml:space="preserve"> výbuchem, nárazem, přetížením </w:t>
      </w:r>
      <w:r w:rsidRPr="000E5B8A">
        <w:t>n</w:t>
      </w:r>
      <w:r w:rsidR="003A47FE" w:rsidRPr="000E5B8A">
        <w:t xml:space="preserve">ebo následkem selhání lidského </w:t>
      </w:r>
      <w:r w:rsidRPr="000E5B8A">
        <w:t>činitele, kterému by bylo možno předejít bez nepřiměřených potíží nebo nákladů, nebo jej alespoň omezit,</w:t>
      </w:r>
    </w:p>
    <w:p w:rsidR="00DB6FD5" w:rsidRPr="000E5B8A" w:rsidRDefault="00DB6FD5" w:rsidP="0080184D">
      <w:pPr>
        <w:numPr>
          <w:ilvl w:val="0"/>
          <w:numId w:val="11"/>
        </w:numPr>
        <w:ind w:right="764"/>
      </w:pPr>
      <w:r w:rsidRPr="000E5B8A">
        <w:t>poškození staveb vlivem nepříznivých účinků podzemních vod vyvolaných zvýšením nebo poklesem hladiny přilehlého vodního toku nebo dynamickými účinky povodňových průtoků, případně hydrostatickým vztlakem při zaplavení,</w:t>
      </w:r>
    </w:p>
    <w:p w:rsidR="00DB6FD5" w:rsidRPr="000E5B8A" w:rsidRDefault="00DB6FD5" w:rsidP="0080184D">
      <w:pPr>
        <w:numPr>
          <w:ilvl w:val="0"/>
          <w:numId w:val="11"/>
        </w:numPr>
        <w:spacing w:before="9"/>
        <w:ind w:right="-65"/>
      </w:pPr>
      <w:r w:rsidRPr="000E5B8A">
        <w:t>ohrožení průtočnosti propustků.</w:t>
      </w:r>
    </w:p>
    <w:p w:rsidR="00DB6FD5" w:rsidRPr="0078469E" w:rsidRDefault="003A47FE" w:rsidP="00DB6FD5">
      <w:pPr>
        <w:spacing w:before="67"/>
        <w:ind w:right="722"/>
      </w:pPr>
      <w:r w:rsidRPr="0078469E">
        <w:t>Stavební konstrukce</w:t>
      </w:r>
      <w:r w:rsidR="00DB6FD5" w:rsidRPr="0078469E">
        <w:t xml:space="preserve"> a stavební prvky jsou navrženy v souladu s normo</w:t>
      </w:r>
      <w:r w:rsidRPr="0078469E">
        <w:t xml:space="preserve">vými hodnotami tak, aby po dobu plánované životnosti stavby vyhověly požadovanému účelu a odolaly </w:t>
      </w:r>
      <w:r w:rsidR="00D221BA" w:rsidRPr="0078469E">
        <w:t xml:space="preserve">všem účinkům zatížení a </w:t>
      </w:r>
      <w:r w:rsidR="00DB6FD5" w:rsidRPr="0078469E">
        <w:t>nepřízni</w:t>
      </w:r>
      <w:r w:rsidR="00D221BA" w:rsidRPr="0078469E">
        <w:t xml:space="preserve">vým vlivům prostředí, a </w:t>
      </w:r>
      <w:r w:rsidR="00C95A56" w:rsidRPr="0078469E">
        <w:t>to</w:t>
      </w:r>
      <w:r w:rsidR="00D221BA" w:rsidRPr="0078469E">
        <w:t xml:space="preserve"> i předvídatelným </w:t>
      </w:r>
      <w:r w:rsidR="00DB6FD5" w:rsidRPr="0078469E">
        <w:t>mimořádným zatížením, která se mohou běžně vyskytnout při provádění i užívání stavby.</w:t>
      </w:r>
    </w:p>
    <w:p w:rsidR="00DB6FD5" w:rsidRPr="0078469E" w:rsidRDefault="00DB6FD5" w:rsidP="0056543B">
      <w:pPr>
        <w:spacing w:before="6"/>
        <w:ind w:right="732"/>
      </w:pPr>
      <w:r w:rsidRPr="0078469E">
        <w:t>§</w:t>
      </w:r>
      <w:r w:rsidR="003A47FE" w:rsidRPr="0078469E">
        <w:t>10</w:t>
      </w:r>
      <w:r w:rsidRPr="0078469E">
        <w:t xml:space="preserve">  - Stavba je navržena</w:t>
      </w:r>
      <w:r w:rsidR="00C95A56" w:rsidRPr="0078469E">
        <w:t xml:space="preserve"> tak, aby neohrožovala </w:t>
      </w:r>
      <w:r w:rsidR="0056543B" w:rsidRPr="0078469E">
        <w:t xml:space="preserve">život </w:t>
      </w:r>
      <w:r w:rsidRPr="0078469E">
        <w:t xml:space="preserve">a zdraví osob, bezpečnost, </w:t>
      </w:r>
      <w:r w:rsidR="0056543B" w:rsidRPr="0078469E">
        <w:t xml:space="preserve">zdravé životní podmínky jejích uživatelů ani uživatelů okolních </w:t>
      </w:r>
      <w:r w:rsidRPr="0078469E">
        <w:t>staveb a aby neohrožovala životní prostředí nad limity obsažené v jiných právních předpisech, zejména následkem:</w:t>
      </w:r>
    </w:p>
    <w:p w:rsidR="00DB6FD5" w:rsidRPr="0078469E" w:rsidRDefault="00DB6FD5" w:rsidP="0080184D">
      <w:pPr>
        <w:numPr>
          <w:ilvl w:val="0"/>
          <w:numId w:val="28"/>
        </w:numPr>
        <w:spacing w:before="9"/>
        <w:ind w:right="77"/>
      </w:pPr>
      <w:r w:rsidRPr="0078469E">
        <w:t>uvolňování látek nebezpečných pro zdraví a životy osob zvířat a pro rostliny,</w:t>
      </w:r>
    </w:p>
    <w:p w:rsidR="00DB6FD5" w:rsidRPr="0078469E" w:rsidRDefault="00DB6FD5" w:rsidP="0080184D">
      <w:pPr>
        <w:numPr>
          <w:ilvl w:val="0"/>
          <w:numId w:val="28"/>
        </w:numPr>
        <w:spacing w:before="9"/>
        <w:ind w:right="77"/>
      </w:pPr>
      <w:r w:rsidRPr="0078469E">
        <w:t>znečištění vzduchu, povrchových nebo podzemních vod a půdy,</w:t>
      </w:r>
    </w:p>
    <w:p w:rsidR="00DB6FD5" w:rsidRPr="0078469E" w:rsidRDefault="00DB6FD5" w:rsidP="0080184D">
      <w:pPr>
        <w:numPr>
          <w:ilvl w:val="0"/>
          <w:numId w:val="28"/>
        </w:numPr>
        <w:spacing w:before="9"/>
        <w:ind w:right="77"/>
      </w:pPr>
      <w:r w:rsidRPr="0078469E">
        <w:t xml:space="preserve">nedostatečného zneškodňování odpadních vod a kouře, </w:t>
      </w:r>
    </w:p>
    <w:p w:rsidR="00DB6FD5" w:rsidRPr="0078469E" w:rsidRDefault="00DB6FD5" w:rsidP="0080184D">
      <w:pPr>
        <w:numPr>
          <w:ilvl w:val="0"/>
          <w:numId w:val="28"/>
        </w:numPr>
        <w:spacing w:before="9"/>
        <w:ind w:right="77"/>
      </w:pPr>
      <w:r w:rsidRPr="0078469E">
        <w:t xml:space="preserve">nevhodného nakládání s odpady </w:t>
      </w:r>
    </w:p>
    <w:p w:rsidR="00DB6FD5" w:rsidRPr="0078469E" w:rsidRDefault="00DB6FD5" w:rsidP="0080184D">
      <w:pPr>
        <w:numPr>
          <w:ilvl w:val="0"/>
          <w:numId w:val="28"/>
        </w:numPr>
        <w:spacing w:before="9"/>
        <w:ind w:right="77"/>
      </w:pPr>
      <w:r w:rsidRPr="0078469E">
        <w:t>výskytu vlhko</w:t>
      </w:r>
      <w:r w:rsidR="0056543B" w:rsidRPr="0078469E">
        <w:t xml:space="preserve">sti ve stavebních konstrukcích </w:t>
      </w:r>
      <w:r w:rsidRPr="0078469E">
        <w:t>nebo na povrchu stavebních konstrukcí uvnitř staveb,</w:t>
      </w:r>
    </w:p>
    <w:p w:rsidR="00DB6FD5" w:rsidRPr="0078469E" w:rsidRDefault="00DB6FD5" w:rsidP="0080184D">
      <w:pPr>
        <w:numPr>
          <w:ilvl w:val="0"/>
          <w:numId w:val="28"/>
        </w:numPr>
        <w:spacing w:before="9"/>
        <w:ind w:right="77"/>
      </w:pPr>
      <w:r w:rsidRPr="0078469E">
        <w:t xml:space="preserve">nedostatečných tepelně izolačních a </w:t>
      </w:r>
      <w:proofErr w:type="spellStart"/>
      <w:r w:rsidRPr="0078469E">
        <w:t>zvukoizolačních</w:t>
      </w:r>
      <w:proofErr w:type="spellEnd"/>
      <w:r w:rsidRPr="0078469E">
        <w:t xml:space="preserve"> vlastností  </w:t>
      </w:r>
    </w:p>
    <w:p w:rsidR="00DB6FD5" w:rsidRPr="0078469E" w:rsidRDefault="00DB6FD5" w:rsidP="0080184D">
      <w:pPr>
        <w:numPr>
          <w:ilvl w:val="0"/>
          <w:numId w:val="28"/>
        </w:numPr>
        <w:spacing w:before="9"/>
        <w:ind w:right="77"/>
      </w:pPr>
      <w:r w:rsidRPr="0078469E">
        <w:t>podle charakteru užívaných místností,</w:t>
      </w:r>
    </w:p>
    <w:p w:rsidR="00DB6FD5" w:rsidRPr="0078469E" w:rsidRDefault="00DB6FD5" w:rsidP="0080184D">
      <w:pPr>
        <w:numPr>
          <w:ilvl w:val="0"/>
          <w:numId w:val="28"/>
        </w:numPr>
        <w:spacing w:before="9"/>
        <w:ind w:right="77"/>
      </w:pPr>
      <w:r w:rsidRPr="0078469E">
        <w:t>nevhodných světelně technických vlastností.</w:t>
      </w:r>
    </w:p>
    <w:p w:rsidR="00DB6FD5" w:rsidRPr="0078469E" w:rsidRDefault="00DB6FD5" w:rsidP="00C95A56">
      <w:pPr>
        <w:spacing w:before="67"/>
        <w:ind w:right="722"/>
      </w:pPr>
      <w:r w:rsidRPr="0078469E">
        <w:t xml:space="preserve">Hladina </w:t>
      </w:r>
      <w:r w:rsidR="003A47FE" w:rsidRPr="0078469E">
        <w:t xml:space="preserve">podzemní vody je předpokládána </w:t>
      </w:r>
      <w:r w:rsidRPr="0078469E">
        <w:t>pod základovou spárou objektu.</w:t>
      </w:r>
    </w:p>
    <w:p w:rsidR="00DB6FD5" w:rsidRPr="00DB6FD5" w:rsidRDefault="00DB6FD5" w:rsidP="0061286A">
      <w:pPr>
        <w:spacing w:before="67"/>
        <w:ind w:right="722"/>
      </w:pPr>
      <w:r w:rsidRPr="00DB6FD5">
        <w:t>§1</w:t>
      </w:r>
      <w:r w:rsidR="0061286A">
        <w:t xml:space="preserve">8 </w:t>
      </w:r>
      <w:r w:rsidR="0078469E">
        <w:t>–</w:t>
      </w:r>
      <w:r w:rsidR="0061286A">
        <w:t xml:space="preserve"> </w:t>
      </w:r>
      <w:r w:rsidR="0078469E">
        <w:t xml:space="preserve">Přístřešky budou založeny plošně pomoci základových patek pod ocel. </w:t>
      </w:r>
      <w:proofErr w:type="gramStart"/>
      <w:r w:rsidR="0078469E">
        <w:t>sloupy</w:t>
      </w:r>
      <w:proofErr w:type="gramEnd"/>
      <w:r w:rsidR="00BB0426">
        <w:t>.</w:t>
      </w:r>
    </w:p>
    <w:p w:rsidR="00DB6FD5" w:rsidRPr="00DB6FD5" w:rsidRDefault="00DB6FD5" w:rsidP="0061286A">
      <w:pPr>
        <w:spacing w:before="67"/>
        <w:ind w:right="722"/>
      </w:pPr>
      <w:r w:rsidRPr="00DB6FD5">
        <w:t>§25 - Střecha  bude zachycovat a odvádět srážkové vody, sníh a le</w:t>
      </w:r>
      <w:r w:rsidR="00BC584B">
        <w:t>d tak, aby neohrožovaly chodce a účastníky silničního provozu nebo zvířata v přilehlém prostoru, a zabraňovat vnikání vody do konstrukcí</w:t>
      </w:r>
      <w:r w:rsidRPr="00DB6FD5">
        <w:t xml:space="preserve"> stavby. Střešní konstrukc</w:t>
      </w:r>
      <w:r w:rsidR="00BC584B">
        <w:t xml:space="preserve">e je navržena na normové </w:t>
      </w:r>
      <w:r w:rsidRPr="00DB6FD5">
        <w:t>hodnot</w:t>
      </w:r>
      <w:r w:rsidR="00BC584B">
        <w:t xml:space="preserve">y zatížení. Střešní konstrukce </w:t>
      </w:r>
      <w:r w:rsidRPr="00DB6FD5">
        <w:t>splňuje požadavky na tepelně technické vlastnosti při prostupu tepla, prostupu vodní páry a prostupu vzduchu konstrukcemi dané normovými hodnotami.</w:t>
      </w:r>
    </w:p>
    <w:p w:rsidR="00DB6FD5" w:rsidRPr="00DB6FD5" w:rsidRDefault="00DB6FD5" w:rsidP="00C63D39">
      <w:pPr>
        <w:spacing w:before="67"/>
        <w:ind w:right="722"/>
      </w:pPr>
      <w:r w:rsidRPr="00DB6FD5">
        <w:t>§36 - Navrhovaná budova je navržena s ochranou před bleskem se základovými zemniči.</w:t>
      </w:r>
    </w:p>
    <w:p w:rsidR="00DB6FD5" w:rsidRPr="00DB6FD5" w:rsidRDefault="00DB6FD5" w:rsidP="00C63D39">
      <w:pPr>
        <w:spacing w:before="67"/>
        <w:ind w:right="722"/>
      </w:pPr>
      <w:r w:rsidRPr="00DB6FD5">
        <w:t>§</w:t>
      </w:r>
      <w:r w:rsidR="00C63D39">
        <w:t xml:space="preserve">38 </w:t>
      </w:r>
      <w:r w:rsidR="00531246">
        <w:t>–</w:t>
      </w:r>
      <w:r w:rsidR="00C63D39">
        <w:t xml:space="preserve"> </w:t>
      </w:r>
      <w:r w:rsidR="00531246">
        <w:t>Objekt nebude vytápěn.</w:t>
      </w:r>
    </w:p>
    <w:p w:rsidR="00861C79" w:rsidRPr="00861C79" w:rsidRDefault="00861C79" w:rsidP="00861C79">
      <w:pPr>
        <w:rPr>
          <w:b/>
        </w:rPr>
      </w:pPr>
    </w:p>
    <w:p w:rsidR="00861C79" w:rsidRPr="00861C79" w:rsidRDefault="00861C79" w:rsidP="0080184D">
      <w:pPr>
        <w:numPr>
          <w:ilvl w:val="0"/>
          <w:numId w:val="25"/>
        </w:numPr>
        <w:rPr>
          <w:b/>
        </w:rPr>
      </w:pPr>
      <w:r w:rsidRPr="00861C79">
        <w:rPr>
          <w:b/>
        </w:rPr>
        <w:t>údaje o splnění požadavků dotčených orgánů a požadavků vyplývajících z jiných právních předpisů^2),</w:t>
      </w:r>
    </w:p>
    <w:p w:rsidR="00A81DA9" w:rsidRPr="005A22B7" w:rsidRDefault="00A81DA9" w:rsidP="00A81DA9">
      <w:pPr>
        <w:tabs>
          <w:tab w:val="left" w:pos="3686"/>
        </w:tabs>
      </w:pPr>
      <w:r w:rsidRPr="005A22B7">
        <w:t xml:space="preserve">Veškeré připomínky a požadavky dotčených orgánu </w:t>
      </w:r>
      <w:r w:rsidR="005A22B7" w:rsidRPr="005A22B7">
        <w:t>budou</w:t>
      </w:r>
      <w:r w:rsidRPr="005A22B7">
        <w:t xml:space="preserve"> v projektu respektovány.</w:t>
      </w:r>
    </w:p>
    <w:p w:rsidR="00A81DA9" w:rsidRPr="005A22B7" w:rsidRDefault="00A81DA9" w:rsidP="00E2352C">
      <w:pPr>
        <w:tabs>
          <w:tab w:val="left" w:pos="3686"/>
        </w:tabs>
      </w:pPr>
    </w:p>
    <w:p w:rsidR="00861C79" w:rsidRPr="005A22B7" w:rsidRDefault="00861C79" w:rsidP="0080184D">
      <w:pPr>
        <w:numPr>
          <w:ilvl w:val="0"/>
          <w:numId w:val="25"/>
        </w:numPr>
        <w:rPr>
          <w:b/>
        </w:rPr>
      </w:pPr>
      <w:r w:rsidRPr="005A22B7">
        <w:rPr>
          <w:b/>
        </w:rPr>
        <w:t>základní bilance stavby (potřeby a spotřeby médií a hmot, hospodaření s dešťovou vodou, celkové produkované množství a druhy odpadů a emisí, třída energetické náročnosti budov apod.),</w:t>
      </w:r>
    </w:p>
    <w:p w:rsidR="00DA7C95" w:rsidRPr="005A22B7" w:rsidRDefault="00DA7C95" w:rsidP="00DA7C95">
      <w:r w:rsidRPr="005A22B7">
        <w:t xml:space="preserve">Veškeré odpady vzniklé během realizace stavby je nutno likvidovat pomoci způsobilé organizace za dodržení Zákona č.185/2001 </w:t>
      </w:r>
      <w:proofErr w:type="spellStart"/>
      <w:proofErr w:type="gramStart"/>
      <w:r w:rsidRPr="005A22B7">
        <w:t>Sb.,O</w:t>
      </w:r>
      <w:proofErr w:type="spellEnd"/>
      <w:r w:rsidRPr="005A22B7">
        <w:t xml:space="preserve"> odpadech</w:t>
      </w:r>
      <w:proofErr w:type="gramEnd"/>
      <w:r w:rsidRPr="005A22B7">
        <w:t>,</w:t>
      </w:r>
      <w:r w:rsidR="001E6697" w:rsidRPr="005A22B7">
        <w:t xml:space="preserve"> </w:t>
      </w:r>
      <w:r w:rsidRPr="005A22B7">
        <w:t>dále za dodržení Vyhlášky č.383/2001 Sb. O podrobnostech nakládání s odpady.</w:t>
      </w:r>
    </w:p>
    <w:p w:rsidR="00861C79" w:rsidRPr="005A22B7" w:rsidRDefault="00861C79" w:rsidP="0009597A">
      <w:pPr>
        <w:ind w:left="720"/>
        <w:rPr>
          <w:b/>
        </w:rPr>
      </w:pPr>
    </w:p>
    <w:p w:rsidR="00861C79" w:rsidRPr="005A22B7" w:rsidRDefault="00861C79" w:rsidP="0080184D">
      <w:pPr>
        <w:numPr>
          <w:ilvl w:val="0"/>
          <w:numId w:val="25"/>
        </w:numPr>
        <w:rPr>
          <w:b/>
        </w:rPr>
      </w:pPr>
      <w:r w:rsidRPr="005A22B7">
        <w:rPr>
          <w:b/>
        </w:rPr>
        <w:t>základní předpoklady výstavby</w:t>
      </w:r>
      <w:r w:rsidR="00443C00" w:rsidRPr="005A22B7">
        <w:rPr>
          <w:b/>
        </w:rPr>
        <w:t xml:space="preserve"> (časové </w:t>
      </w:r>
      <w:r w:rsidRPr="005A22B7">
        <w:rPr>
          <w:b/>
        </w:rPr>
        <w:t>údaje o realizaci stavby, členění na etapy),</w:t>
      </w:r>
    </w:p>
    <w:p w:rsidR="00DA7C95" w:rsidRPr="005A22B7" w:rsidRDefault="00DA7C95" w:rsidP="00DA7C95">
      <w:r w:rsidRPr="005A22B7">
        <w:lastRenderedPageBreak/>
        <w:t xml:space="preserve">Předpokládané zahájení stavby  -  </w:t>
      </w:r>
      <w:r w:rsidR="00D945A1" w:rsidRPr="005A22B7">
        <w:t>0</w:t>
      </w:r>
      <w:r w:rsidR="00BB0426" w:rsidRPr="005A22B7">
        <w:t>4</w:t>
      </w:r>
      <w:r w:rsidRPr="005A22B7">
        <w:t>/201</w:t>
      </w:r>
      <w:r w:rsidR="00230F1F" w:rsidRPr="005A22B7">
        <w:t>7</w:t>
      </w:r>
    </w:p>
    <w:p w:rsidR="00DA7C95" w:rsidRPr="005A22B7" w:rsidRDefault="00DA7C95" w:rsidP="00DA7C95">
      <w:r w:rsidRPr="005A22B7">
        <w:t>Předpokládané ukončení stavby -  0</w:t>
      </w:r>
      <w:r w:rsidR="00BB0426" w:rsidRPr="005A22B7">
        <w:t>6</w:t>
      </w:r>
      <w:r w:rsidRPr="005A22B7">
        <w:t>/201</w:t>
      </w:r>
      <w:r w:rsidR="00230F1F" w:rsidRPr="005A22B7">
        <w:t>7</w:t>
      </w:r>
    </w:p>
    <w:p w:rsidR="00861C79" w:rsidRPr="005A22B7" w:rsidRDefault="00861C79" w:rsidP="0009597A">
      <w:pPr>
        <w:ind w:left="720"/>
        <w:rPr>
          <w:b/>
        </w:rPr>
      </w:pPr>
    </w:p>
    <w:p w:rsidR="00D945A1" w:rsidRPr="005A22B7" w:rsidRDefault="00D945A1" w:rsidP="0009597A">
      <w:pPr>
        <w:ind w:left="720"/>
        <w:rPr>
          <w:b/>
        </w:rPr>
      </w:pPr>
    </w:p>
    <w:p w:rsidR="00861C79" w:rsidRPr="005A22B7" w:rsidRDefault="00861C79" w:rsidP="0080184D">
      <w:pPr>
        <w:numPr>
          <w:ilvl w:val="0"/>
          <w:numId w:val="25"/>
        </w:numPr>
        <w:rPr>
          <w:b/>
        </w:rPr>
      </w:pPr>
      <w:r w:rsidRPr="005A22B7">
        <w:rPr>
          <w:b/>
        </w:rPr>
        <w:t>orientační náklady stavby</w:t>
      </w:r>
    </w:p>
    <w:p w:rsidR="00DA7C95" w:rsidRPr="005A22B7" w:rsidRDefault="00DA7C95" w:rsidP="00DA7C95">
      <w:r w:rsidRPr="005A22B7">
        <w:t xml:space="preserve">Orientační náklady stavby jsou </w:t>
      </w:r>
      <w:r w:rsidR="005A22B7" w:rsidRPr="005A22B7">
        <w:t>2</w:t>
      </w:r>
      <w:r w:rsidRPr="005A22B7">
        <w:t xml:space="preserve"> mil. Kč.</w:t>
      </w:r>
    </w:p>
    <w:p w:rsidR="00861C79" w:rsidRPr="00900943" w:rsidRDefault="00861C79" w:rsidP="00861C79">
      <w:pPr>
        <w:rPr>
          <w:b/>
          <w:highlight w:val="yellow"/>
        </w:rPr>
      </w:pPr>
    </w:p>
    <w:p w:rsidR="00861C79" w:rsidRPr="005A22B7" w:rsidRDefault="00861C79" w:rsidP="007D1014">
      <w:pPr>
        <w:pStyle w:val="Nadpis2"/>
      </w:pPr>
      <w:bookmarkStart w:id="8" w:name="_Toc466957425"/>
      <w:r w:rsidRPr="005A22B7">
        <w:t>Členění stavby na objekty a technická a technologická zařízení</w:t>
      </w:r>
      <w:bookmarkEnd w:id="8"/>
    </w:p>
    <w:p w:rsidR="00DA7C95" w:rsidRDefault="00DA7C95" w:rsidP="00DA7C95">
      <w:r w:rsidRPr="005A22B7">
        <w:t>Stavba není členěna na více stavebních, resp. inženýrských, objektů.</w:t>
      </w:r>
    </w:p>
    <w:p w:rsidR="009F3F8D" w:rsidRDefault="009F3F8D" w:rsidP="00020E98">
      <w:pPr>
        <w:rPr>
          <w:szCs w:val="24"/>
        </w:rPr>
      </w:pPr>
    </w:p>
    <w:p w:rsidR="00611DF2" w:rsidRDefault="00611DF2" w:rsidP="00020E98">
      <w:pPr>
        <w:rPr>
          <w:szCs w:val="24"/>
        </w:rPr>
      </w:pPr>
    </w:p>
    <w:p w:rsidR="00611DF2" w:rsidRDefault="00611DF2" w:rsidP="00020E98">
      <w:pPr>
        <w:rPr>
          <w:szCs w:val="24"/>
        </w:rPr>
      </w:pPr>
    </w:p>
    <w:p w:rsidR="00611DF2" w:rsidRDefault="00611DF2" w:rsidP="00020E98">
      <w:pPr>
        <w:rPr>
          <w:szCs w:val="24"/>
        </w:rPr>
      </w:pPr>
    </w:p>
    <w:p w:rsidR="00230F1F" w:rsidRDefault="00230F1F" w:rsidP="00020E98">
      <w:pPr>
        <w:rPr>
          <w:szCs w:val="24"/>
        </w:rPr>
      </w:pPr>
    </w:p>
    <w:p w:rsidR="005A22B7" w:rsidRDefault="005A22B7" w:rsidP="00020E98">
      <w:pPr>
        <w:rPr>
          <w:szCs w:val="24"/>
        </w:rPr>
      </w:pPr>
    </w:p>
    <w:p w:rsidR="005A22B7" w:rsidRDefault="005A22B7" w:rsidP="00020E98">
      <w:pPr>
        <w:rPr>
          <w:szCs w:val="24"/>
        </w:rPr>
      </w:pPr>
    </w:p>
    <w:p w:rsidR="005A22B7" w:rsidRDefault="005A22B7" w:rsidP="00020E98">
      <w:pPr>
        <w:rPr>
          <w:szCs w:val="24"/>
        </w:rPr>
      </w:pPr>
    </w:p>
    <w:p w:rsidR="005A22B7" w:rsidRDefault="005A22B7" w:rsidP="00020E98">
      <w:pPr>
        <w:rPr>
          <w:szCs w:val="24"/>
        </w:rPr>
      </w:pPr>
    </w:p>
    <w:p w:rsidR="005A22B7" w:rsidRDefault="005A22B7"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Default="00DC67A2" w:rsidP="00020E98">
      <w:pPr>
        <w:rPr>
          <w:szCs w:val="24"/>
        </w:rPr>
      </w:pPr>
    </w:p>
    <w:p w:rsidR="00DC67A2" w:rsidRPr="000A509D" w:rsidRDefault="00DC67A2" w:rsidP="00020E98">
      <w:pPr>
        <w:rPr>
          <w:szCs w:val="24"/>
        </w:rPr>
      </w:pPr>
    </w:p>
    <w:p w:rsidR="003453BD" w:rsidRPr="00A2393A" w:rsidRDefault="006B3757" w:rsidP="000C2A6D">
      <w:pPr>
        <w:pStyle w:val="Nadpis1"/>
        <w:numPr>
          <w:ilvl w:val="0"/>
          <w:numId w:val="5"/>
        </w:numPr>
      </w:pPr>
      <w:bookmarkStart w:id="9" w:name="_Toc466957426"/>
      <w:r w:rsidRPr="00A2393A">
        <w:t>SOUHRNNÁ TECHNICKÁ ZPRÁVA</w:t>
      </w:r>
      <w:bookmarkEnd w:id="9"/>
    </w:p>
    <w:p w:rsidR="006B3757" w:rsidRPr="000A509D" w:rsidRDefault="006B3757" w:rsidP="006B3757"/>
    <w:p w:rsidR="006B3757" w:rsidRPr="007D1014" w:rsidRDefault="00443C00" w:rsidP="000C2A6D">
      <w:pPr>
        <w:pStyle w:val="Nadpis2"/>
        <w:numPr>
          <w:ilvl w:val="1"/>
          <w:numId w:val="6"/>
        </w:numPr>
      </w:pPr>
      <w:bookmarkStart w:id="10" w:name="_Toc466957427"/>
      <w:r w:rsidRPr="007D1014">
        <w:t>Popis území stavby</w:t>
      </w:r>
      <w:bookmarkEnd w:id="10"/>
    </w:p>
    <w:p w:rsidR="00443C00" w:rsidRDefault="00443C00" w:rsidP="00443C00"/>
    <w:p w:rsidR="00443C00" w:rsidRPr="004C5A2E" w:rsidRDefault="00443C00" w:rsidP="0080184D">
      <w:pPr>
        <w:numPr>
          <w:ilvl w:val="0"/>
          <w:numId w:val="12"/>
        </w:numPr>
        <w:rPr>
          <w:b/>
        </w:rPr>
      </w:pPr>
      <w:r w:rsidRPr="004C5A2E">
        <w:rPr>
          <w:b/>
        </w:rPr>
        <w:t>charakteristika stavebního pozemku,</w:t>
      </w:r>
    </w:p>
    <w:p w:rsidR="002C7789" w:rsidRPr="00E56E0F" w:rsidRDefault="000E17DB" w:rsidP="00D05E55">
      <w:pPr>
        <w:autoSpaceDE w:val="0"/>
        <w:autoSpaceDN w:val="0"/>
        <w:adjustRightInd w:val="0"/>
        <w:rPr>
          <w:rFonts w:ascii="BookmanOldStyle" w:hAnsi="BookmanOldStyle" w:cs="BookmanOldStyle"/>
          <w:szCs w:val="24"/>
        </w:rPr>
      </w:pPr>
      <w:r w:rsidRPr="002C7789">
        <w:rPr>
          <w:rFonts w:ascii="BookmanOldStyle" w:hAnsi="BookmanOldStyle" w:cs="BookmanOldStyle"/>
          <w:szCs w:val="24"/>
        </w:rPr>
        <w:t xml:space="preserve">Stavební pozemek </w:t>
      </w:r>
      <w:proofErr w:type="spellStart"/>
      <w:proofErr w:type="gramStart"/>
      <w:r w:rsidR="00B53FF6" w:rsidRPr="002C7789">
        <w:rPr>
          <w:rFonts w:ascii="BookmanOldStyle" w:hAnsi="BookmanOldStyle" w:cs="BookmanOldStyle"/>
          <w:szCs w:val="24"/>
        </w:rPr>
        <w:t>p.č</w:t>
      </w:r>
      <w:proofErr w:type="spellEnd"/>
      <w:r w:rsidR="00B53FF6" w:rsidRPr="002C7789">
        <w:rPr>
          <w:rFonts w:ascii="BookmanOldStyle" w:hAnsi="BookmanOldStyle" w:cs="BookmanOldStyle"/>
          <w:szCs w:val="24"/>
        </w:rPr>
        <w:t>.</w:t>
      </w:r>
      <w:proofErr w:type="gramEnd"/>
      <w:r w:rsidR="00B53FF6" w:rsidRPr="002C7789">
        <w:rPr>
          <w:rFonts w:ascii="BookmanOldStyle" w:hAnsi="BookmanOldStyle" w:cs="BookmanOldStyle"/>
          <w:szCs w:val="24"/>
        </w:rPr>
        <w:t xml:space="preserve"> </w:t>
      </w:r>
      <w:r w:rsidR="005A22B7">
        <w:rPr>
          <w:rFonts w:ascii="BookmanOldStyle" w:hAnsi="BookmanOldStyle" w:cs="BookmanOldStyle"/>
          <w:szCs w:val="24"/>
        </w:rPr>
        <w:t>1516/2</w:t>
      </w:r>
      <w:r w:rsidR="00B53FF6" w:rsidRPr="002C7789">
        <w:rPr>
          <w:rFonts w:ascii="BookmanOldStyle" w:hAnsi="BookmanOldStyle" w:cs="BookmanOldStyle"/>
          <w:szCs w:val="24"/>
        </w:rPr>
        <w:t xml:space="preserve"> je součásti areálu </w:t>
      </w:r>
      <w:r w:rsidR="005A22B7" w:rsidRPr="00E56E0F">
        <w:rPr>
          <w:rFonts w:ascii="BookmanOldStyle" w:hAnsi="BookmanOldStyle" w:cs="BookmanOldStyle"/>
          <w:szCs w:val="24"/>
        </w:rPr>
        <w:t>ÚKZÚZ v Přerově nad Labem</w:t>
      </w:r>
      <w:r w:rsidR="005A22B7">
        <w:rPr>
          <w:b/>
          <w:szCs w:val="24"/>
        </w:rPr>
        <w:t xml:space="preserve"> </w:t>
      </w:r>
      <w:r w:rsidR="00FF6D01">
        <w:rPr>
          <w:rFonts w:ascii="BookmanOldStyle" w:hAnsi="BookmanOldStyle" w:cs="BookmanOldStyle"/>
          <w:szCs w:val="24"/>
        </w:rPr>
        <w:t>a nacházejí se v </w:t>
      </w:r>
      <w:r w:rsidR="00E56E0F">
        <w:rPr>
          <w:rFonts w:ascii="BookmanOldStyle" w:hAnsi="BookmanOldStyle" w:cs="BookmanOldStyle"/>
          <w:szCs w:val="24"/>
        </w:rPr>
        <w:t>jiho</w:t>
      </w:r>
      <w:r w:rsidR="00FF6D01">
        <w:rPr>
          <w:rFonts w:ascii="BookmanOldStyle" w:hAnsi="BookmanOldStyle" w:cs="BookmanOldStyle"/>
          <w:szCs w:val="24"/>
        </w:rPr>
        <w:t>východní části obce</w:t>
      </w:r>
      <w:r w:rsidR="00B53FF6" w:rsidRPr="002C7789">
        <w:rPr>
          <w:rFonts w:ascii="BookmanOldStyle" w:hAnsi="BookmanOldStyle" w:cs="BookmanOldStyle"/>
          <w:szCs w:val="24"/>
        </w:rPr>
        <w:t xml:space="preserve">. Na pozemku </w:t>
      </w:r>
      <w:r w:rsidR="00E56E0F">
        <w:rPr>
          <w:rFonts w:ascii="BookmanOldStyle" w:hAnsi="BookmanOldStyle" w:cs="BookmanOldStyle"/>
          <w:szCs w:val="24"/>
        </w:rPr>
        <w:t>411</w:t>
      </w:r>
      <w:r w:rsidR="00B53FF6" w:rsidRPr="002C7789">
        <w:rPr>
          <w:rFonts w:ascii="BookmanOldStyle" w:hAnsi="BookmanOldStyle" w:cs="BookmanOldStyle"/>
          <w:szCs w:val="24"/>
        </w:rPr>
        <w:t xml:space="preserve"> stojí </w:t>
      </w:r>
      <w:r w:rsidR="00E56E0F">
        <w:rPr>
          <w:rFonts w:ascii="BookmanOldStyle" w:hAnsi="BookmanOldStyle" w:cs="BookmanOldStyle"/>
          <w:szCs w:val="24"/>
        </w:rPr>
        <w:t>provozní hala, ke které v části od severu a od jihu budou přistavěny přístřešky pro zemědělskou techniku.</w:t>
      </w:r>
    </w:p>
    <w:p w:rsidR="00443C00" w:rsidRDefault="00FF6D01" w:rsidP="00D05E55">
      <w:pPr>
        <w:autoSpaceDE w:val="0"/>
        <w:autoSpaceDN w:val="0"/>
        <w:adjustRightInd w:val="0"/>
        <w:rPr>
          <w:rFonts w:ascii="BookmanOldStyle" w:hAnsi="BookmanOldStyle" w:cs="BookmanOldStyle"/>
          <w:szCs w:val="24"/>
        </w:rPr>
      </w:pPr>
      <w:r w:rsidRPr="00183F71">
        <w:rPr>
          <w:rFonts w:ascii="BookmanOldStyle" w:hAnsi="BookmanOldStyle" w:cs="BookmanOldStyle"/>
          <w:szCs w:val="24"/>
        </w:rPr>
        <w:t>Navržen</w:t>
      </w:r>
      <w:r w:rsidR="00E56E0F">
        <w:rPr>
          <w:rFonts w:ascii="BookmanOldStyle" w:hAnsi="BookmanOldStyle" w:cs="BookmanOldStyle"/>
          <w:szCs w:val="24"/>
        </w:rPr>
        <w:t>é</w:t>
      </w:r>
      <w:r w:rsidRPr="00183F71">
        <w:rPr>
          <w:rFonts w:ascii="BookmanOldStyle" w:hAnsi="BookmanOldStyle" w:cs="BookmanOldStyle"/>
          <w:szCs w:val="24"/>
        </w:rPr>
        <w:t xml:space="preserve"> </w:t>
      </w:r>
      <w:r w:rsidR="00E56E0F">
        <w:rPr>
          <w:rFonts w:ascii="BookmanOldStyle" w:hAnsi="BookmanOldStyle" w:cs="BookmanOldStyle"/>
          <w:szCs w:val="24"/>
        </w:rPr>
        <w:t>stavby</w:t>
      </w:r>
      <w:r w:rsidR="000E17DB" w:rsidRPr="00183F71">
        <w:rPr>
          <w:rFonts w:ascii="BookmanOldStyle" w:hAnsi="BookmanOldStyle" w:cs="BookmanOldStyle"/>
          <w:szCs w:val="24"/>
        </w:rPr>
        <w:t xml:space="preserve"> bud</w:t>
      </w:r>
      <w:r w:rsidR="00E56E0F">
        <w:rPr>
          <w:rFonts w:ascii="BookmanOldStyle" w:hAnsi="BookmanOldStyle" w:cs="BookmanOldStyle"/>
          <w:szCs w:val="24"/>
        </w:rPr>
        <w:t>ou</w:t>
      </w:r>
      <w:r w:rsidR="000E17DB" w:rsidRPr="00183F71">
        <w:rPr>
          <w:rFonts w:ascii="BookmanOldStyle" w:hAnsi="BookmanOldStyle" w:cs="BookmanOldStyle"/>
          <w:szCs w:val="24"/>
        </w:rPr>
        <w:t xml:space="preserve"> umístěn</w:t>
      </w:r>
      <w:r w:rsidR="00E56E0F">
        <w:rPr>
          <w:rFonts w:ascii="BookmanOldStyle" w:hAnsi="BookmanOldStyle" w:cs="BookmanOldStyle"/>
          <w:szCs w:val="24"/>
        </w:rPr>
        <w:t>y</w:t>
      </w:r>
      <w:r w:rsidR="000E17DB" w:rsidRPr="00183F71">
        <w:rPr>
          <w:rFonts w:ascii="BookmanOldStyle" w:hAnsi="BookmanOldStyle" w:cs="BookmanOldStyle"/>
          <w:szCs w:val="24"/>
        </w:rPr>
        <w:t xml:space="preserve"> na stavební</w:t>
      </w:r>
      <w:r w:rsidR="00E56E0F">
        <w:rPr>
          <w:rFonts w:ascii="BookmanOldStyle" w:hAnsi="BookmanOldStyle" w:cs="BookmanOldStyle"/>
          <w:szCs w:val="24"/>
        </w:rPr>
        <w:t>m</w:t>
      </w:r>
      <w:r w:rsidR="000E17DB" w:rsidRPr="00183F71">
        <w:rPr>
          <w:rFonts w:ascii="BookmanOldStyle" w:hAnsi="BookmanOldStyle" w:cs="BookmanOldStyle"/>
          <w:szCs w:val="24"/>
        </w:rPr>
        <w:t xml:space="preserve"> pozem</w:t>
      </w:r>
      <w:r w:rsidR="00E56E0F">
        <w:rPr>
          <w:rFonts w:ascii="BookmanOldStyle" w:hAnsi="BookmanOldStyle" w:cs="BookmanOldStyle"/>
          <w:szCs w:val="24"/>
        </w:rPr>
        <w:t>ku</w:t>
      </w:r>
      <w:r w:rsidR="000E17DB" w:rsidRPr="00183F71">
        <w:rPr>
          <w:rFonts w:ascii="BookmanOldStyle" w:hAnsi="BookmanOldStyle" w:cs="BookmanOldStyle"/>
          <w:szCs w:val="24"/>
        </w:rPr>
        <w:t xml:space="preserve"> tak, aby byly splněny veškeré podmínky technických požadavků na výstavbu a požadavky dotčených orgánů a správců inženýrských sítí (dle vyhlášky č.268/2009 Sb., o technických požadavcích na stavby a dle vyhlášky č. 501/2006 Sb., o obecných požadavcích na využívání území).</w:t>
      </w:r>
    </w:p>
    <w:p w:rsidR="000E17DB" w:rsidRPr="000E17DB" w:rsidRDefault="000E17DB" w:rsidP="000E17DB">
      <w:pPr>
        <w:autoSpaceDE w:val="0"/>
        <w:autoSpaceDN w:val="0"/>
        <w:adjustRightInd w:val="0"/>
        <w:ind w:left="360"/>
        <w:jc w:val="left"/>
        <w:rPr>
          <w:rFonts w:ascii="BookmanOldStyle" w:hAnsi="BookmanOldStyle" w:cs="BookmanOldStyle"/>
          <w:szCs w:val="24"/>
        </w:rPr>
      </w:pPr>
    </w:p>
    <w:p w:rsidR="00443C00" w:rsidRPr="004C5A2E" w:rsidRDefault="008014AE" w:rsidP="0080184D">
      <w:pPr>
        <w:numPr>
          <w:ilvl w:val="0"/>
          <w:numId w:val="12"/>
        </w:numPr>
        <w:rPr>
          <w:b/>
        </w:rPr>
      </w:pPr>
      <w:r w:rsidRPr="004C5A2E">
        <w:rPr>
          <w:b/>
        </w:rPr>
        <w:t xml:space="preserve">výčet </w:t>
      </w:r>
      <w:r w:rsidR="00443C00" w:rsidRPr="004C5A2E">
        <w:rPr>
          <w:b/>
        </w:rPr>
        <w:t>a závěry provedených průzkumů a rozborů (geologický průzkum, hydrogeologický průzkum, stavebně historický průzkum apod.),</w:t>
      </w:r>
    </w:p>
    <w:p w:rsidR="00DA7C95" w:rsidRPr="004C5A2E" w:rsidRDefault="00DA7C95" w:rsidP="00DA7C95">
      <w:pPr>
        <w:rPr>
          <w:b/>
        </w:rPr>
      </w:pPr>
      <w:r w:rsidRPr="00BD718D">
        <w:t xml:space="preserve">Vzhledem k jednoduchému charakteru stavby a známým poměrům na staveništi nebyl </w:t>
      </w:r>
      <w:r w:rsidR="00E56E0F">
        <w:t>průzkum proveden</w:t>
      </w:r>
      <w:r w:rsidRPr="00BD718D">
        <w:t>.</w:t>
      </w:r>
    </w:p>
    <w:p w:rsidR="00443C00" w:rsidRPr="004C5A2E" w:rsidRDefault="00443C00" w:rsidP="00443C00">
      <w:pPr>
        <w:rPr>
          <w:b/>
        </w:rPr>
      </w:pPr>
    </w:p>
    <w:p w:rsidR="00443C00" w:rsidRPr="004C5A2E" w:rsidRDefault="00443C00" w:rsidP="0080184D">
      <w:pPr>
        <w:numPr>
          <w:ilvl w:val="0"/>
          <w:numId w:val="12"/>
        </w:numPr>
        <w:rPr>
          <w:b/>
        </w:rPr>
      </w:pPr>
      <w:r w:rsidRPr="004C5A2E">
        <w:rPr>
          <w:b/>
        </w:rPr>
        <w:t>stávající ochranná a bezpečnostní pásma,</w:t>
      </w:r>
    </w:p>
    <w:p w:rsidR="00443C00" w:rsidRDefault="00D05E55" w:rsidP="00443C00">
      <w:r w:rsidRPr="002221E4">
        <w:t>Ochranná pásma budou respektována dle požadavků jejich správců či vlastníků a platných zákonů je chránících</w:t>
      </w:r>
      <w:r w:rsidR="00183F71">
        <w:t>.</w:t>
      </w:r>
    </w:p>
    <w:p w:rsidR="00D05E55" w:rsidRPr="004C5A2E" w:rsidRDefault="00D05E55" w:rsidP="00443C00">
      <w:pPr>
        <w:rPr>
          <w:b/>
        </w:rPr>
      </w:pPr>
    </w:p>
    <w:p w:rsidR="00443C00" w:rsidRPr="004C5A2E" w:rsidRDefault="00443C00" w:rsidP="0080184D">
      <w:pPr>
        <w:numPr>
          <w:ilvl w:val="0"/>
          <w:numId w:val="12"/>
        </w:numPr>
        <w:rPr>
          <w:b/>
        </w:rPr>
      </w:pPr>
      <w:r w:rsidRPr="004C5A2E">
        <w:rPr>
          <w:b/>
        </w:rPr>
        <w:t>poloha vzhledem k záplavovému území, poddolovanému území apod.,</w:t>
      </w:r>
    </w:p>
    <w:p w:rsidR="00443C00" w:rsidRDefault="00D05E55" w:rsidP="00443C00">
      <w:r w:rsidRPr="00E57682">
        <w:t>Řešené území se nenachází na poddolovaném území ani v záplavové oblasti</w:t>
      </w:r>
      <w:r>
        <w:t>.</w:t>
      </w:r>
    </w:p>
    <w:p w:rsidR="00D05E55" w:rsidRPr="004C5A2E" w:rsidRDefault="00D05E55" w:rsidP="00443C00">
      <w:pPr>
        <w:rPr>
          <w:b/>
        </w:rPr>
      </w:pPr>
    </w:p>
    <w:p w:rsidR="00443C00" w:rsidRPr="004C5A2E" w:rsidRDefault="00F002C1" w:rsidP="0080184D">
      <w:pPr>
        <w:numPr>
          <w:ilvl w:val="0"/>
          <w:numId w:val="12"/>
        </w:numPr>
        <w:rPr>
          <w:b/>
        </w:rPr>
      </w:pPr>
      <w:r>
        <w:rPr>
          <w:b/>
        </w:rPr>
        <w:t xml:space="preserve">vliv </w:t>
      </w:r>
      <w:r w:rsidR="00443C00" w:rsidRPr="004C5A2E">
        <w:rPr>
          <w:b/>
        </w:rPr>
        <w:t>stavby na okolní stavby a pozemky, ochrana okolí, vliv stavby na odtokové poměry v území,</w:t>
      </w:r>
    </w:p>
    <w:p w:rsidR="00D05E55" w:rsidRPr="00E57682" w:rsidRDefault="00D05E55" w:rsidP="00D05E55">
      <w:r w:rsidRPr="00E57682">
        <w:t>Stavba nemá vliv na okolní stavby a pozemky a nemění se odtokové poměry v území. Nedojde k podmáčení sousedních pozemků.</w:t>
      </w:r>
    </w:p>
    <w:p w:rsidR="00443C00" w:rsidRPr="004C5A2E" w:rsidRDefault="00443C00" w:rsidP="00443C00">
      <w:pPr>
        <w:rPr>
          <w:b/>
        </w:rPr>
      </w:pPr>
    </w:p>
    <w:p w:rsidR="00443C00" w:rsidRPr="004C5A2E" w:rsidRDefault="00443C00" w:rsidP="0080184D">
      <w:pPr>
        <w:numPr>
          <w:ilvl w:val="0"/>
          <w:numId w:val="12"/>
        </w:numPr>
        <w:rPr>
          <w:b/>
        </w:rPr>
      </w:pPr>
      <w:r w:rsidRPr="004C5A2E">
        <w:rPr>
          <w:b/>
        </w:rPr>
        <w:t>požadavky na asanace, demolice, kácení dřevin,</w:t>
      </w:r>
    </w:p>
    <w:p w:rsidR="00443C00" w:rsidRDefault="00D05E55" w:rsidP="00443C00">
      <w:r w:rsidRPr="00BA20B0">
        <w:t>Ne</w:t>
      </w:r>
      <w:r>
        <w:t xml:space="preserve">budou prováděny </w:t>
      </w:r>
      <w:r w:rsidRPr="00BA20B0">
        <w:t>asanace</w:t>
      </w:r>
      <w:r>
        <w:t xml:space="preserve"> ani</w:t>
      </w:r>
      <w:r w:rsidRPr="00BA20B0">
        <w:t xml:space="preserve"> kácení dřevin</w:t>
      </w:r>
      <w:r>
        <w:t>.</w:t>
      </w:r>
    </w:p>
    <w:p w:rsidR="00183F71" w:rsidRPr="004C5A2E" w:rsidRDefault="00183F71" w:rsidP="00443C00">
      <w:pPr>
        <w:rPr>
          <w:b/>
        </w:rPr>
      </w:pPr>
    </w:p>
    <w:p w:rsidR="00443C00" w:rsidRDefault="00443C00" w:rsidP="0080184D">
      <w:pPr>
        <w:numPr>
          <w:ilvl w:val="0"/>
          <w:numId w:val="12"/>
        </w:numPr>
        <w:rPr>
          <w:b/>
        </w:rPr>
      </w:pPr>
      <w:r w:rsidRPr="004C5A2E">
        <w:rPr>
          <w:b/>
        </w:rPr>
        <w:t>po</w:t>
      </w:r>
      <w:r w:rsidR="008014AE" w:rsidRPr="004C5A2E">
        <w:rPr>
          <w:b/>
        </w:rPr>
        <w:t xml:space="preserve">žadavky na maximální zábory zemědělského půdního </w:t>
      </w:r>
      <w:r w:rsidRPr="004C5A2E">
        <w:rPr>
          <w:b/>
        </w:rPr>
        <w:t>fondu nebo pozemků určenýc</w:t>
      </w:r>
      <w:r w:rsidR="00F002C1">
        <w:rPr>
          <w:b/>
        </w:rPr>
        <w:t>h k plnění funkce lesa (dočasné/</w:t>
      </w:r>
      <w:r w:rsidRPr="004C5A2E">
        <w:rPr>
          <w:b/>
        </w:rPr>
        <w:t>trvalé),</w:t>
      </w:r>
    </w:p>
    <w:p w:rsidR="000E17DB" w:rsidRDefault="00183F71" w:rsidP="000E17DB">
      <w:r>
        <w:t xml:space="preserve">Plánovanou stavbou </w:t>
      </w:r>
      <w:r w:rsidR="006A4B9C">
        <w:t>ne</w:t>
      </w:r>
      <w:r>
        <w:t xml:space="preserve">dojde k záboru </w:t>
      </w:r>
      <w:r w:rsidR="006A4B9C" w:rsidRPr="006A4B9C">
        <w:t>zemědělského půdního fondu nebo pozemků určených k plnění funkce lesa</w:t>
      </w:r>
      <w:r w:rsidR="006A4B9C">
        <w:t>. Pozemek 1516/2 je veden v katastru nemovitosti jako ostatní plocha.</w:t>
      </w:r>
    </w:p>
    <w:p w:rsidR="00D05E55" w:rsidRPr="004C5A2E" w:rsidRDefault="00D05E55" w:rsidP="000E17DB">
      <w:pPr>
        <w:rPr>
          <w:b/>
        </w:rPr>
      </w:pPr>
    </w:p>
    <w:p w:rsidR="00443C00" w:rsidRDefault="008014AE" w:rsidP="0080184D">
      <w:pPr>
        <w:numPr>
          <w:ilvl w:val="0"/>
          <w:numId w:val="12"/>
        </w:numPr>
        <w:rPr>
          <w:b/>
        </w:rPr>
      </w:pPr>
      <w:r w:rsidRPr="004C5A2E">
        <w:rPr>
          <w:b/>
        </w:rPr>
        <w:t xml:space="preserve">územně technické podmínky </w:t>
      </w:r>
      <w:r w:rsidR="00443C00" w:rsidRPr="004C5A2E">
        <w:rPr>
          <w:b/>
        </w:rPr>
        <w:t>(zejména možnost napojení na stávající dopravní a technickou infrastrukturu),</w:t>
      </w:r>
    </w:p>
    <w:p w:rsidR="001A2B4F" w:rsidRDefault="001A2B4F" w:rsidP="000E17DB">
      <w:r w:rsidRPr="001A2B4F">
        <w:rPr>
          <w:b/>
        </w:rPr>
        <w:t>Napojení na stávající dopravní infrastrukturu</w:t>
      </w:r>
      <w:r>
        <w:t>.</w:t>
      </w:r>
    </w:p>
    <w:p w:rsidR="001A2B4F" w:rsidRPr="00E35FC0" w:rsidRDefault="00237B22" w:rsidP="001A2B4F">
      <w:r>
        <w:t xml:space="preserve">Objekt bude dopravně připojen na vnitřní areálové komunikace. </w:t>
      </w:r>
    </w:p>
    <w:p w:rsidR="001A2B4F" w:rsidRDefault="001A2B4F" w:rsidP="000E17DB"/>
    <w:p w:rsidR="001A2B4F" w:rsidRDefault="001A2B4F" w:rsidP="000E17DB">
      <w:r w:rsidRPr="001A2B4F">
        <w:rPr>
          <w:b/>
        </w:rPr>
        <w:t xml:space="preserve">Napojení na stávající </w:t>
      </w:r>
      <w:r>
        <w:rPr>
          <w:b/>
        </w:rPr>
        <w:t>technickou</w:t>
      </w:r>
      <w:r w:rsidRPr="001A2B4F">
        <w:rPr>
          <w:b/>
        </w:rPr>
        <w:t xml:space="preserve"> infrastrukturu</w:t>
      </w:r>
      <w:r>
        <w:t>.</w:t>
      </w:r>
    </w:p>
    <w:p w:rsidR="00FD4183" w:rsidRPr="00715F86" w:rsidRDefault="006A4B9C" w:rsidP="00FD4183">
      <w:r w:rsidRPr="006A4B9C">
        <w:t>Bez požadavků.</w:t>
      </w:r>
    </w:p>
    <w:p w:rsidR="008619B3" w:rsidRPr="008619B3" w:rsidRDefault="008619B3" w:rsidP="000E17DB"/>
    <w:p w:rsidR="00443C00" w:rsidRPr="00F002C1" w:rsidRDefault="008014AE" w:rsidP="0080184D">
      <w:pPr>
        <w:numPr>
          <w:ilvl w:val="0"/>
          <w:numId w:val="12"/>
        </w:numPr>
        <w:rPr>
          <w:b/>
        </w:rPr>
      </w:pPr>
      <w:r w:rsidRPr="00F002C1">
        <w:rPr>
          <w:b/>
        </w:rPr>
        <w:t xml:space="preserve">věcné a časové vazby </w:t>
      </w:r>
      <w:r w:rsidR="00443C00" w:rsidRPr="00F002C1">
        <w:rPr>
          <w:b/>
        </w:rPr>
        <w:t>stavby, podmiňující, vyvolané, související investice.</w:t>
      </w:r>
    </w:p>
    <w:p w:rsidR="00705B7D" w:rsidRPr="008E5FB7" w:rsidRDefault="00705B7D" w:rsidP="00705B7D">
      <w:r w:rsidRPr="008E5FB7">
        <w:t>Nejsou.</w:t>
      </w:r>
    </w:p>
    <w:p w:rsidR="00443C00" w:rsidRDefault="00443C00" w:rsidP="00443C00"/>
    <w:p w:rsidR="00DC67A2" w:rsidRDefault="00DC67A2" w:rsidP="00443C00"/>
    <w:p w:rsidR="00443C00" w:rsidRDefault="00443C00" w:rsidP="000C2A6D">
      <w:pPr>
        <w:pStyle w:val="Nadpis2"/>
        <w:numPr>
          <w:ilvl w:val="1"/>
          <w:numId w:val="6"/>
        </w:numPr>
      </w:pPr>
      <w:bookmarkStart w:id="11" w:name="_Toc466957428"/>
      <w:r>
        <w:lastRenderedPageBreak/>
        <w:t>Celkový popis stavby</w:t>
      </w:r>
      <w:bookmarkEnd w:id="11"/>
    </w:p>
    <w:p w:rsidR="00443C00" w:rsidRDefault="00443C00" w:rsidP="00443C00"/>
    <w:p w:rsidR="00443C00" w:rsidRPr="00E7459E" w:rsidRDefault="00443C00" w:rsidP="000C2A6D">
      <w:pPr>
        <w:pStyle w:val="Nadpis3"/>
        <w:numPr>
          <w:ilvl w:val="0"/>
          <w:numId w:val="9"/>
        </w:numPr>
      </w:pPr>
      <w:bookmarkStart w:id="12" w:name="_Toc466957429"/>
      <w:r w:rsidRPr="00E7459E">
        <w:t>Účel užívání stavby, základní kapacity funkčních jednotek</w:t>
      </w:r>
      <w:bookmarkEnd w:id="12"/>
    </w:p>
    <w:p w:rsidR="00443C00" w:rsidRDefault="00705B7D" w:rsidP="00443C00">
      <w:r w:rsidRPr="00FD4183">
        <w:t xml:space="preserve">Stavba bude </w:t>
      </w:r>
      <w:proofErr w:type="gramStart"/>
      <w:r w:rsidRPr="00FD4183">
        <w:t xml:space="preserve">užívána </w:t>
      </w:r>
      <w:r w:rsidR="00715F86" w:rsidRPr="00FD4183">
        <w:t>k</w:t>
      </w:r>
      <w:r w:rsidR="006A4B9C">
        <w:t> skladování</w:t>
      </w:r>
      <w:proofErr w:type="gramEnd"/>
      <w:r w:rsidR="006A4B9C">
        <w:t xml:space="preserve"> zemědělské techniky</w:t>
      </w:r>
      <w:r w:rsidRPr="00FD4183">
        <w:t>.</w:t>
      </w:r>
      <w:r w:rsidR="00907BE3" w:rsidRPr="00FD4183">
        <w:t xml:space="preserve"> </w:t>
      </w:r>
      <w:r w:rsidR="00412DE4">
        <w:t>Po vybudování investor získá cca. 240 m</w:t>
      </w:r>
      <w:r w:rsidR="00412DE4" w:rsidRPr="00412DE4">
        <w:rPr>
          <w:vertAlign w:val="superscript"/>
        </w:rPr>
        <w:t>2</w:t>
      </w:r>
      <w:r w:rsidR="00412DE4">
        <w:t xml:space="preserve"> otevřených skladovacích ploch.</w:t>
      </w:r>
    </w:p>
    <w:p w:rsidR="00443C00" w:rsidRDefault="00443C00" w:rsidP="000C2A6D">
      <w:pPr>
        <w:pStyle w:val="Nadpis3"/>
        <w:numPr>
          <w:ilvl w:val="0"/>
          <w:numId w:val="9"/>
        </w:numPr>
      </w:pPr>
      <w:bookmarkStart w:id="13" w:name="_Toc466957430"/>
      <w:r>
        <w:t>Celkové urbanistické a architektonické řešení</w:t>
      </w:r>
      <w:bookmarkStart w:id="14" w:name="_GoBack"/>
      <w:bookmarkEnd w:id="13"/>
      <w:bookmarkEnd w:id="14"/>
    </w:p>
    <w:p w:rsidR="00443C00" w:rsidRDefault="00443C00" w:rsidP="00443C00"/>
    <w:p w:rsidR="00443C00" w:rsidRPr="00E7459E" w:rsidRDefault="00443C00" w:rsidP="0080184D">
      <w:pPr>
        <w:numPr>
          <w:ilvl w:val="0"/>
          <w:numId w:val="13"/>
        </w:numPr>
        <w:rPr>
          <w:b/>
        </w:rPr>
      </w:pPr>
      <w:r w:rsidRPr="00E7459E">
        <w:rPr>
          <w:b/>
        </w:rPr>
        <w:t>urbanismus - územní regulace, kompozice prostorového řešení,</w:t>
      </w:r>
    </w:p>
    <w:p w:rsidR="00443C00" w:rsidRPr="00E7459E" w:rsidRDefault="00715F86" w:rsidP="00443C00">
      <w:pPr>
        <w:rPr>
          <w:b/>
        </w:rPr>
      </w:pPr>
      <w:r w:rsidRPr="00532B99">
        <w:t>Urbanistické</w:t>
      </w:r>
      <w:r>
        <w:rPr>
          <w:b/>
        </w:rPr>
        <w:t xml:space="preserve"> </w:t>
      </w:r>
      <w:r w:rsidRPr="00532B99">
        <w:t xml:space="preserve">řešeni je dáno charakterem objektu </w:t>
      </w:r>
      <w:r w:rsidR="00532B99" w:rsidRPr="00532B99">
        <w:t>využívan</w:t>
      </w:r>
      <w:r w:rsidR="00532B99">
        <w:t>éh</w:t>
      </w:r>
      <w:r w:rsidR="00532B99" w:rsidRPr="00532B99">
        <w:t>o</w:t>
      </w:r>
      <w:r w:rsidRPr="00532B99">
        <w:t xml:space="preserve"> k</w:t>
      </w:r>
      <w:r w:rsidR="009A4A93">
        <w:t>e</w:t>
      </w:r>
      <w:r w:rsidRPr="00532B99">
        <w:t> </w:t>
      </w:r>
      <w:r w:rsidR="00412DE4">
        <w:t>skladovacím</w:t>
      </w:r>
      <w:r w:rsidRPr="00532B99">
        <w:t xml:space="preserve"> účelům.</w:t>
      </w:r>
    </w:p>
    <w:p w:rsidR="00443C00" w:rsidRPr="00E7459E" w:rsidRDefault="00E7459E" w:rsidP="0080184D">
      <w:pPr>
        <w:numPr>
          <w:ilvl w:val="0"/>
          <w:numId w:val="13"/>
        </w:numPr>
        <w:rPr>
          <w:b/>
        </w:rPr>
      </w:pPr>
      <w:r>
        <w:rPr>
          <w:b/>
        </w:rPr>
        <w:t xml:space="preserve">architektonické </w:t>
      </w:r>
      <w:r w:rsidR="00443C00" w:rsidRPr="00E7459E">
        <w:rPr>
          <w:b/>
        </w:rPr>
        <w:t>řešení - kompozice tvarového řešení, materiálové a</w:t>
      </w:r>
      <w:r>
        <w:rPr>
          <w:b/>
        </w:rPr>
        <w:t xml:space="preserve"> </w:t>
      </w:r>
      <w:r w:rsidR="00443C00" w:rsidRPr="00E7459E">
        <w:rPr>
          <w:b/>
        </w:rPr>
        <w:t>barevné řešení.</w:t>
      </w:r>
    </w:p>
    <w:p w:rsidR="00443C00" w:rsidRDefault="00532B99" w:rsidP="00443C00">
      <w:r>
        <w:t>Architektonické řešení je dáno charakterem budovy.</w:t>
      </w:r>
      <w:r w:rsidR="002505C2">
        <w:t xml:space="preserve"> Jedná se o </w:t>
      </w:r>
      <w:r w:rsidR="00024358">
        <w:t xml:space="preserve">přístavbu dvou </w:t>
      </w:r>
      <w:r w:rsidR="002505C2">
        <w:t>přízemní</w:t>
      </w:r>
      <w:r w:rsidR="00024358">
        <w:t>ch</w:t>
      </w:r>
      <w:r w:rsidR="002505C2">
        <w:t xml:space="preserve"> </w:t>
      </w:r>
      <w:r w:rsidR="00024358">
        <w:t>přístřešku ocelové konstrukce z plochými střechami o spádu 5%. Přístřešek „A“ má půdorysné rozměry 5,895 x 29</w:t>
      </w:r>
      <w:r w:rsidR="00171813">
        <w:t>,</w:t>
      </w:r>
      <w:r w:rsidR="00024358">
        <w:t xml:space="preserve">230 </w:t>
      </w:r>
      <w:r w:rsidR="00CF0C5D" w:rsidRPr="00CF0C5D">
        <w:t>výška cca 3,50 metrů v prvním poli</w:t>
      </w:r>
      <w:r w:rsidR="00CF0C5D">
        <w:t xml:space="preserve"> od rohu haly</w:t>
      </w:r>
      <w:r w:rsidR="00CF0C5D" w:rsidRPr="00CF0C5D">
        <w:t xml:space="preserve"> o délce 6,0 m v dalších navazujících polích je pak navržena výška cca 4,00 m.</w:t>
      </w:r>
      <w:r w:rsidR="00CF0C5D" w:rsidRPr="00C47CF9">
        <w:rPr>
          <w:rFonts w:ascii="Arial" w:hAnsi="Arial" w:cs="Arial"/>
          <w:szCs w:val="24"/>
        </w:rPr>
        <w:t xml:space="preserve"> </w:t>
      </w:r>
      <w:r w:rsidR="00CF0C5D">
        <w:t xml:space="preserve"> P</w:t>
      </w:r>
      <w:r w:rsidR="00024358">
        <w:t>řístřešek „B“ má půdorysné rozměry 5,895 x 12</w:t>
      </w:r>
      <w:r w:rsidR="00171813">
        <w:t>,</w:t>
      </w:r>
      <w:r w:rsidR="00024358">
        <w:t>230. Výška přístřešk</w:t>
      </w:r>
      <w:r w:rsidR="009A4A93">
        <w:t>u</w:t>
      </w:r>
      <w:r w:rsidR="00024358">
        <w:t xml:space="preserve"> </w:t>
      </w:r>
      <w:r w:rsidR="009A4A93">
        <w:t xml:space="preserve">„B“ </w:t>
      </w:r>
      <w:r w:rsidR="00024358">
        <w:t>je cca 4 m</w:t>
      </w:r>
      <w:r w:rsidR="00171813">
        <w:t>.</w:t>
      </w:r>
    </w:p>
    <w:p w:rsidR="00443C00" w:rsidRDefault="00443C00" w:rsidP="000C2A6D">
      <w:pPr>
        <w:pStyle w:val="Nadpis3"/>
        <w:numPr>
          <w:ilvl w:val="0"/>
          <w:numId w:val="9"/>
        </w:numPr>
      </w:pPr>
      <w:bookmarkStart w:id="15" w:name="_Toc466957431"/>
      <w:r>
        <w:t>Celkové provozní řešení, technologie výroby</w:t>
      </w:r>
      <w:bookmarkEnd w:id="15"/>
    </w:p>
    <w:p w:rsidR="00443C00" w:rsidRPr="00705B7D" w:rsidRDefault="00171813" w:rsidP="00705B7D">
      <w:pPr>
        <w:autoSpaceDE w:val="0"/>
        <w:autoSpaceDN w:val="0"/>
        <w:adjustRightInd w:val="0"/>
        <w:jc w:val="left"/>
        <w:rPr>
          <w:rFonts w:ascii="BookmanOldStyle" w:hAnsi="BookmanOldStyle" w:cs="BookmanOldStyle"/>
          <w:szCs w:val="24"/>
        </w:rPr>
      </w:pPr>
      <w:r>
        <w:rPr>
          <w:rFonts w:ascii="BookmanOldStyle" w:hAnsi="BookmanOldStyle" w:cs="BookmanOldStyle"/>
          <w:szCs w:val="24"/>
        </w:rPr>
        <w:t>Přístřešky budou využívány k</w:t>
      </w:r>
      <w:r w:rsidR="009A4A93">
        <w:rPr>
          <w:rFonts w:ascii="BookmanOldStyle" w:hAnsi="BookmanOldStyle" w:cs="BookmanOldStyle"/>
          <w:szCs w:val="24"/>
        </w:rPr>
        <w:t>e</w:t>
      </w:r>
      <w:r>
        <w:rPr>
          <w:rFonts w:ascii="BookmanOldStyle" w:hAnsi="BookmanOldStyle" w:cs="BookmanOldStyle"/>
          <w:szCs w:val="24"/>
        </w:rPr>
        <w:t> skladování tažené zemědělské techniky (pluhy, sazeče brambor a podobně)</w:t>
      </w:r>
      <w:r w:rsidR="00705B7D" w:rsidRPr="00705B7D">
        <w:rPr>
          <w:rFonts w:ascii="BookmanOldStyle" w:hAnsi="BookmanOldStyle" w:cs="BookmanOldStyle"/>
          <w:szCs w:val="24"/>
        </w:rPr>
        <w:t>.</w:t>
      </w:r>
    </w:p>
    <w:p w:rsidR="00443C00" w:rsidRDefault="00443C00" w:rsidP="000C2A6D">
      <w:pPr>
        <w:pStyle w:val="Nadpis3"/>
        <w:numPr>
          <w:ilvl w:val="0"/>
          <w:numId w:val="9"/>
        </w:numPr>
      </w:pPr>
      <w:bookmarkStart w:id="16" w:name="_Toc466957432"/>
      <w:r>
        <w:t>Bezbariérové užívání stavby</w:t>
      </w:r>
      <w:bookmarkEnd w:id="16"/>
    </w:p>
    <w:p w:rsidR="00705B7D" w:rsidRPr="00705B7D" w:rsidRDefault="00D608BA" w:rsidP="0095696B">
      <w:pPr>
        <w:autoSpaceDE w:val="0"/>
        <w:autoSpaceDN w:val="0"/>
        <w:adjustRightInd w:val="0"/>
        <w:rPr>
          <w:rFonts w:ascii="BookmanOldStyle" w:hAnsi="BookmanOldStyle" w:cs="BookmanOldStyle"/>
          <w:szCs w:val="24"/>
        </w:rPr>
      </w:pPr>
      <w:r>
        <w:rPr>
          <w:rFonts w:ascii="BookmanOldStyle" w:hAnsi="BookmanOldStyle" w:cs="BookmanOldStyle"/>
          <w:szCs w:val="24"/>
        </w:rPr>
        <w:t>Požadavky nejsou řešeny, protože se nejedná o stavbu občanské vybavenosti.</w:t>
      </w:r>
    </w:p>
    <w:p w:rsidR="00443C00" w:rsidRDefault="00443C00" w:rsidP="00443C00"/>
    <w:p w:rsidR="00443C00" w:rsidRDefault="00443C00" w:rsidP="000C2A6D">
      <w:pPr>
        <w:pStyle w:val="Nadpis3"/>
        <w:numPr>
          <w:ilvl w:val="0"/>
          <w:numId w:val="9"/>
        </w:numPr>
      </w:pPr>
      <w:bookmarkStart w:id="17" w:name="_Toc466957433"/>
      <w:r>
        <w:t>Bezpečnost při užívání stavby</w:t>
      </w:r>
      <w:bookmarkEnd w:id="17"/>
    </w:p>
    <w:p w:rsidR="00D608BA" w:rsidRDefault="00D608BA" w:rsidP="00D608BA">
      <w:pPr>
        <w:autoSpaceDE w:val="0"/>
        <w:autoSpaceDN w:val="0"/>
        <w:adjustRightInd w:val="0"/>
        <w:jc w:val="left"/>
        <w:rPr>
          <w:rFonts w:ascii="BookmanOldStyle" w:hAnsi="BookmanOldStyle" w:cs="BookmanOldStyle"/>
          <w:szCs w:val="24"/>
        </w:rPr>
      </w:pPr>
      <w:r>
        <w:rPr>
          <w:rFonts w:ascii="BookmanOldStyle" w:hAnsi="BookmanOldStyle" w:cs="BookmanOldStyle"/>
          <w:szCs w:val="24"/>
        </w:rPr>
        <w:t>PD je navržena na základě technických požadavků na výstavbu a splňuje požadavky pro b</w:t>
      </w:r>
      <w:r w:rsidR="00A907CF">
        <w:rPr>
          <w:rFonts w:ascii="BookmanOldStyle" w:hAnsi="BookmanOldStyle" w:cs="BookmanOldStyle"/>
          <w:szCs w:val="24"/>
        </w:rPr>
        <w:t>ezpečné užívání stavby</w:t>
      </w:r>
      <w:r>
        <w:rPr>
          <w:rFonts w:ascii="BookmanOldStyle" w:hAnsi="BookmanOldStyle" w:cs="BookmanOldStyle"/>
          <w:szCs w:val="24"/>
        </w:rPr>
        <w:t>.</w:t>
      </w:r>
    </w:p>
    <w:p w:rsidR="00D608BA" w:rsidRDefault="00D608BA" w:rsidP="00D608BA">
      <w:pPr>
        <w:autoSpaceDE w:val="0"/>
        <w:autoSpaceDN w:val="0"/>
        <w:adjustRightInd w:val="0"/>
        <w:jc w:val="left"/>
        <w:rPr>
          <w:rFonts w:ascii="BookmanOldStyle" w:hAnsi="BookmanOldStyle" w:cs="BookmanOldStyle"/>
          <w:szCs w:val="24"/>
        </w:rPr>
      </w:pPr>
      <w:r>
        <w:rPr>
          <w:rFonts w:ascii="BookmanOldStyle" w:hAnsi="BookmanOldStyle" w:cs="BookmanOldStyle"/>
          <w:szCs w:val="24"/>
        </w:rPr>
        <w:t>Zejména bude dbáno na dobrou přístupnost všech zařízení, bezpečnou úpravu komunikačních ploch.</w:t>
      </w:r>
    </w:p>
    <w:p w:rsidR="00D608BA" w:rsidRDefault="00D608BA" w:rsidP="00D608BA">
      <w:pPr>
        <w:autoSpaceDE w:val="0"/>
        <w:autoSpaceDN w:val="0"/>
        <w:adjustRightInd w:val="0"/>
        <w:jc w:val="left"/>
        <w:rPr>
          <w:rFonts w:ascii="BookmanOldStyle" w:hAnsi="BookmanOldStyle" w:cs="BookmanOldStyle"/>
          <w:szCs w:val="24"/>
        </w:rPr>
      </w:pPr>
      <w:r>
        <w:rPr>
          <w:rFonts w:ascii="BookmanOldStyle" w:hAnsi="BookmanOldStyle" w:cs="BookmanOldStyle"/>
          <w:szCs w:val="24"/>
        </w:rPr>
        <w:t>Veškerá elektrická zařízení a instalace musí odpovídat platným normám a předpisům a musí být řádně označena.</w:t>
      </w:r>
      <w:r w:rsidR="002505C2">
        <w:rPr>
          <w:rFonts w:ascii="BookmanOldStyle" w:hAnsi="BookmanOldStyle" w:cs="BookmanOldStyle"/>
          <w:szCs w:val="24"/>
        </w:rPr>
        <w:t xml:space="preserve"> </w:t>
      </w:r>
      <w:r>
        <w:rPr>
          <w:rFonts w:ascii="BookmanOldStyle" w:hAnsi="BookmanOldStyle" w:cs="BookmanOldStyle"/>
          <w:szCs w:val="24"/>
        </w:rPr>
        <w:t>Doporučená intenzita osvětlení bude odpovídat požadavkům ČSN.</w:t>
      </w:r>
    </w:p>
    <w:p w:rsidR="00443C00" w:rsidRPr="00002170" w:rsidRDefault="00D608BA" w:rsidP="00D608BA">
      <w:pPr>
        <w:autoSpaceDE w:val="0"/>
        <w:autoSpaceDN w:val="0"/>
        <w:adjustRightInd w:val="0"/>
        <w:jc w:val="left"/>
        <w:rPr>
          <w:rFonts w:ascii="BookmanOldStyle" w:hAnsi="BookmanOldStyle" w:cs="BookmanOldStyle"/>
          <w:szCs w:val="24"/>
        </w:rPr>
      </w:pPr>
      <w:r>
        <w:rPr>
          <w:rFonts w:ascii="BookmanOldStyle" w:hAnsi="BookmanOldStyle" w:cs="BookmanOldStyle"/>
          <w:szCs w:val="24"/>
        </w:rPr>
        <w:t>Budou prováděny revize technických zařízení v p</w:t>
      </w:r>
      <w:r w:rsidR="002505C2">
        <w:rPr>
          <w:rFonts w:ascii="BookmanOldStyle" w:hAnsi="BookmanOldStyle" w:cs="BookmanOldStyle"/>
          <w:szCs w:val="24"/>
        </w:rPr>
        <w:t>eriodách určených požadavky ČSN.</w:t>
      </w:r>
    </w:p>
    <w:p w:rsidR="00443C00" w:rsidRDefault="00443C00" w:rsidP="00443C00">
      <w:pPr>
        <w:pStyle w:val="Nadpis3"/>
        <w:numPr>
          <w:ilvl w:val="0"/>
          <w:numId w:val="9"/>
        </w:numPr>
      </w:pPr>
      <w:bookmarkStart w:id="18" w:name="_Toc466957434"/>
      <w:r>
        <w:t>Základní charakteristika objektů</w:t>
      </w:r>
      <w:bookmarkEnd w:id="18"/>
    </w:p>
    <w:p w:rsidR="00443C00" w:rsidRPr="00877157" w:rsidRDefault="00443C00" w:rsidP="0080184D">
      <w:pPr>
        <w:numPr>
          <w:ilvl w:val="0"/>
          <w:numId w:val="14"/>
        </w:numPr>
        <w:rPr>
          <w:b/>
        </w:rPr>
      </w:pPr>
      <w:r w:rsidRPr="00877157">
        <w:rPr>
          <w:b/>
        </w:rPr>
        <w:t>stavební řešení,</w:t>
      </w:r>
    </w:p>
    <w:p w:rsidR="00443C00" w:rsidRPr="00CF0C5D" w:rsidRDefault="00D62AFB" w:rsidP="00443C00">
      <w:r>
        <w:t xml:space="preserve">Stavební řešení je dáno charakterem budovy. </w:t>
      </w:r>
      <w:r w:rsidR="00552936">
        <w:t xml:space="preserve">Stavba je konstrukčně řešená jako ocelový skelet a to jako sestava ocelových sloupů, vaznic a ocelových krokví. Přístřešky jsou založeny pomoci betonových základových patek vyztužených </w:t>
      </w:r>
      <w:r>
        <w:t xml:space="preserve">betonářskou oceli. </w:t>
      </w:r>
      <w:r w:rsidR="00552936">
        <w:t xml:space="preserve">Střecha je tvořena ocelovými latěmi s bedněním z desek CETRIS a střešní folií. </w:t>
      </w:r>
      <w:r>
        <w:t xml:space="preserve">Podlahy přístřešku </w:t>
      </w:r>
      <w:r w:rsidR="00552936">
        <w:t>„A“ bude tvořena stávajícími silničními betonovými panely. V části „B“ bude podlaha z betonové mazaniny vyztužené KARI sítěmi. Podlaha bude lemována betonovými obrubami</w:t>
      </w:r>
      <w:r>
        <w:t>.</w:t>
      </w:r>
    </w:p>
    <w:p w:rsidR="00443C00" w:rsidRPr="00877157" w:rsidRDefault="00443C00" w:rsidP="0080184D">
      <w:pPr>
        <w:numPr>
          <w:ilvl w:val="0"/>
          <w:numId w:val="14"/>
        </w:numPr>
        <w:rPr>
          <w:b/>
        </w:rPr>
      </w:pPr>
      <w:r w:rsidRPr="00877157">
        <w:rPr>
          <w:b/>
        </w:rPr>
        <w:t>konstrukční a materiálové řešení,</w:t>
      </w:r>
    </w:p>
    <w:p w:rsidR="00C35E0A" w:rsidRPr="00C35E0A" w:rsidRDefault="007A26C3" w:rsidP="00443C00">
      <w:r>
        <w:t>Stavba je konstrukčně řešená jako ocelový skelet a to jako sestava ocelových sloupů, vaznic a ocelových krokví. Přístřešky jsou založeny pomoci betonových základových patek vyztužených betonářskou oceli.</w:t>
      </w:r>
    </w:p>
    <w:p w:rsidR="00443C00" w:rsidRPr="00877157" w:rsidRDefault="00443C00" w:rsidP="0080184D">
      <w:pPr>
        <w:numPr>
          <w:ilvl w:val="0"/>
          <w:numId w:val="14"/>
        </w:numPr>
        <w:rPr>
          <w:b/>
        </w:rPr>
      </w:pPr>
      <w:r w:rsidRPr="00877157">
        <w:rPr>
          <w:b/>
        </w:rPr>
        <w:t>mechanická odolnost a stabilita.</w:t>
      </w:r>
    </w:p>
    <w:p w:rsidR="00C3101A" w:rsidRPr="00BD718D" w:rsidRDefault="00C3101A" w:rsidP="00C3101A">
      <w:r w:rsidRPr="00BD718D">
        <w:t>Stavba bude realizována za použití atestovaných materiálů, zaji</w:t>
      </w:r>
      <w:r>
        <w:t xml:space="preserve">šťujících požadované vlastnosti </w:t>
      </w:r>
      <w:r w:rsidRPr="00BD718D">
        <w:t xml:space="preserve">jednotlivých konstrukcí, mechanickou odolnost a následně stabilitu stavby. </w:t>
      </w:r>
    </w:p>
    <w:p w:rsidR="00C3101A" w:rsidRPr="00BD718D" w:rsidRDefault="00C3101A" w:rsidP="00C3101A">
      <w:r w:rsidRPr="00BD718D">
        <w:t>Při návrhu stavby bylo postupováno dle platných předpisů a norem (zejména ČSN 730035 Zatížení stavebních konstrukcí, ČSN P ENV 1991-2-3 Zásady navrhování a zatížení konstrukcí) a technologických podkladů výrobců jednotlivých stavebních materiálů.</w:t>
      </w:r>
    </w:p>
    <w:p w:rsidR="00443C00" w:rsidRDefault="00443C00" w:rsidP="00443C00"/>
    <w:p w:rsidR="00443C00" w:rsidRDefault="00443C00" w:rsidP="000C2A6D">
      <w:pPr>
        <w:pStyle w:val="Nadpis3"/>
        <w:numPr>
          <w:ilvl w:val="0"/>
          <w:numId w:val="9"/>
        </w:numPr>
      </w:pPr>
      <w:bookmarkStart w:id="19" w:name="_Toc466957435"/>
      <w:r>
        <w:t>Základní charakteristika technických a technologických zařízení</w:t>
      </w:r>
      <w:bookmarkEnd w:id="19"/>
    </w:p>
    <w:p w:rsidR="00443C00" w:rsidRDefault="00443C00" w:rsidP="00443C00"/>
    <w:p w:rsidR="00443C00" w:rsidRPr="00956C2D" w:rsidRDefault="00443C00" w:rsidP="0080184D">
      <w:pPr>
        <w:numPr>
          <w:ilvl w:val="0"/>
          <w:numId w:val="15"/>
        </w:numPr>
        <w:rPr>
          <w:b/>
        </w:rPr>
      </w:pPr>
      <w:r w:rsidRPr="00956C2D">
        <w:rPr>
          <w:b/>
        </w:rPr>
        <w:t>technické řešení,</w:t>
      </w:r>
    </w:p>
    <w:p w:rsidR="000956CB" w:rsidRDefault="006A2BD6" w:rsidP="000956CB">
      <w:pPr>
        <w:rPr>
          <w:sz w:val="22"/>
        </w:rPr>
      </w:pPr>
      <w:r>
        <w:t>V prostorách přístřešků nebude instalováno žádné technické ani technologické zařízení. Přístřešky budou sloužit ke skladování zemědělské techniky.</w:t>
      </w:r>
    </w:p>
    <w:p w:rsidR="00D437CE" w:rsidRPr="00D437CE" w:rsidRDefault="00D437CE" w:rsidP="00443C00"/>
    <w:p w:rsidR="00443C00" w:rsidRPr="00956C2D" w:rsidRDefault="00443C00" w:rsidP="0080184D">
      <w:pPr>
        <w:numPr>
          <w:ilvl w:val="0"/>
          <w:numId w:val="15"/>
        </w:numPr>
        <w:rPr>
          <w:b/>
        </w:rPr>
      </w:pPr>
      <w:r w:rsidRPr="00956C2D">
        <w:rPr>
          <w:b/>
        </w:rPr>
        <w:t>výčet technických a technologických zařízení.</w:t>
      </w:r>
    </w:p>
    <w:p w:rsidR="00824D79" w:rsidRPr="000956CB" w:rsidRDefault="006A2BD6" w:rsidP="00824D79">
      <w:r>
        <w:t>V prostorách přístřešků nebude instalováno žádné technické ani technologické zařízení</w:t>
      </w:r>
      <w:r w:rsidR="00824D79" w:rsidRPr="000956CB">
        <w:t>.</w:t>
      </w:r>
    </w:p>
    <w:p w:rsidR="00443C00" w:rsidRDefault="00443C00" w:rsidP="00443C00"/>
    <w:p w:rsidR="00443C00" w:rsidRDefault="00443C00" w:rsidP="000C2A6D">
      <w:pPr>
        <w:pStyle w:val="Nadpis3"/>
        <w:numPr>
          <w:ilvl w:val="0"/>
          <w:numId w:val="9"/>
        </w:numPr>
      </w:pPr>
      <w:bookmarkStart w:id="20" w:name="_Toc466957436"/>
      <w:r>
        <w:t>Požárně bezpečnostní řešení</w:t>
      </w:r>
      <w:bookmarkEnd w:id="20"/>
    </w:p>
    <w:p w:rsidR="00443C00" w:rsidRPr="00AA53AA" w:rsidRDefault="00443C00" w:rsidP="0080184D">
      <w:pPr>
        <w:numPr>
          <w:ilvl w:val="0"/>
          <w:numId w:val="16"/>
        </w:numPr>
        <w:rPr>
          <w:b/>
        </w:rPr>
      </w:pPr>
      <w:r w:rsidRPr="00AA53AA">
        <w:rPr>
          <w:b/>
        </w:rPr>
        <w:t>rozdělení stavby a objektů do požárních úseků,</w:t>
      </w:r>
    </w:p>
    <w:p w:rsidR="006F39E8" w:rsidRDefault="006F39E8" w:rsidP="006F39E8">
      <w:r>
        <w:t>Viz část „Požární řešení stavby“ která je nedílnou součásti tohoto projektu.</w:t>
      </w:r>
    </w:p>
    <w:p w:rsidR="00443C00" w:rsidRPr="00AA53AA" w:rsidRDefault="00443C00" w:rsidP="00443C00">
      <w:pPr>
        <w:rPr>
          <w:b/>
        </w:rPr>
      </w:pPr>
    </w:p>
    <w:p w:rsidR="00443C00" w:rsidRPr="00AA53AA" w:rsidRDefault="00443C00" w:rsidP="0080184D">
      <w:pPr>
        <w:numPr>
          <w:ilvl w:val="0"/>
          <w:numId w:val="16"/>
        </w:numPr>
        <w:rPr>
          <w:b/>
        </w:rPr>
      </w:pPr>
      <w:r w:rsidRPr="00AA53AA">
        <w:rPr>
          <w:b/>
        </w:rPr>
        <w:t>výpočet požárního rizika a stanovení stupně požární bezpečnosti,</w:t>
      </w:r>
    </w:p>
    <w:p w:rsidR="006F39E8" w:rsidRDefault="006F39E8" w:rsidP="006F39E8">
      <w:r>
        <w:t>Viz část „Požární řešení stavby“ která je nedílnou součásti tohoto projektu.</w:t>
      </w:r>
    </w:p>
    <w:p w:rsidR="00443C00" w:rsidRPr="00AA53AA" w:rsidRDefault="00443C00" w:rsidP="00443C00">
      <w:pPr>
        <w:rPr>
          <w:b/>
        </w:rPr>
      </w:pPr>
    </w:p>
    <w:p w:rsidR="00443C00" w:rsidRPr="00AA53AA" w:rsidRDefault="00956C2D" w:rsidP="0080184D">
      <w:pPr>
        <w:numPr>
          <w:ilvl w:val="0"/>
          <w:numId w:val="16"/>
        </w:numPr>
        <w:rPr>
          <w:b/>
        </w:rPr>
      </w:pPr>
      <w:r>
        <w:rPr>
          <w:b/>
        </w:rPr>
        <w:t xml:space="preserve">zhodnocení navržených stavebních </w:t>
      </w:r>
      <w:r w:rsidR="00443C00" w:rsidRPr="00AA53AA">
        <w:rPr>
          <w:b/>
        </w:rPr>
        <w:t>konstrukcí a stavebních výrobků včetně požadavků na zvýšení požární odolnosti stavebních konstrukcí,</w:t>
      </w:r>
    </w:p>
    <w:p w:rsidR="006F39E8" w:rsidRDefault="006F39E8" w:rsidP="006F39E8">
      <w:r>
        <w:t>Viz část „Požární řešení stavby“ která je nedílnou součásti tohoto projektu.</w:t>
      </w:r>
    </w:p>
    <w:p w:rsidR="00443C00" w:rsidRPr="00AA53AA" w:rsidRDefault="00443C00" w:rsidP="00443C00">
      <w:pPr>
        <w:rPr>
          <w:b/>
        </w:rPr>
      </w:pPr>
    </w:p>
    <w:p w:rsidR="00443C00" w:rsidRPr="00AA53AA" w:rsidRDefault="00443C00" w:rsidP="0080184D">
      <w:pPr>
        <w:numPr>
          <w:ilvl w:val="0"/>
          <w:numId w:val="16"/>
        </w:numPr>
        <w:rPr>
          <w:b/>
        </w:rPr>
      </w:pPr>
      <w:r w:rsidRPr="00AA53AA">
        <w:rPr>
          <w:b/>
        </w:rPr>
        <w:t>zhodnocení evakuace osob včetně vyhodnocení únikových cest,</w:t>
      </w:r>
    </w:p>
    <w:p w:rsidR="006F39E8" w:rsidRDefault="006F39E8" w:rsidP="006F39E8">
      <w:r>
        <w:t>Viz část „Požární řešení stavby“ která je nedílnou součásti tohoto projektu</w:t>
      </w:r>
    </w:p>
    <w:p w:rsidR="00443C00" w:rsidRPr="00AA53AA" w:rsidRDefault="00443C00" w:rsidP="00443C00">
      <w:pPr>
        <w:rPr>
          <w:b/>
        </w:rPr>
      </w:pPr>
    </w:p>
    <w:p w:rsidR="00443C00" w:rsidRPr="00AA53AA" w:rsidRDefault="00877157" w:rsidP="0080184D">
      <w:pPr>
        <w:numPr>
          <w:ilvl w:val="0"/>
          <w:numId w:val="16"/>
        </w:numPr>
        <w:rPr>
          <w:b/>
        </w:rPr>
      </w:pPr>
      <w:r w:rsidRPr="00AA53AA">
        <w:rPr>
          <w:b/>
        </w:rPr>
        <w:t xml:space="preserve">zhodnocení </w:t>
      </w:r>
      <w:proofErr w:type="spellStart"/>
      <w:r w:rsidR="00443C00" w:rsidRPr="00AA53AA">
        <w:rPr>
          <w:b/>
        </w:rPr>
        <w:t>odstupových</w:t>
      </w:r>
      <w:proofErr w:type="spellEnd"/>
      <w:r w:rsidR="00443C00" w:rsidRPr="00AA53AA">
        <w:rPr>
          <w:b/>
        </w:rPr>
        <w:t xml:space="preserve"> vzdáleností a vymezení požárně nebezpečného</w:t>
      </w:r>
      <w:r w:rsidRPr="00AA53AA">
        <w:rPr>
          <w:b/>
        </w:rPr>
        <w:t xml:space="preserve"> </w:t>
      </w:r>
      <w:r w:rsidR="00443C00" w:rsidRPr="00AA53AA">
        <w:rPr>
          <w:b/>
        </w:rPr>
        <w:t>prostoru,</w:t>
      </w:r>
    </w:p>
    <w:p w:rsidR="006F39E8" w:rsidRDefault="006F39E8" w:rsidP="006F39E8">
      <w:r>
        <w:t>Viz část „Požární řešení stavby“ která je nedílnou součásti tohoto projektu</w:t>
      </w:r>
    </w:p>
    <w:p w:rsidR="00443C00" w:rsidRPr="00AA53AA" w:rsidRDefault="00443C00" w:rsidP="00443C00">
      <w:pPr>
        <w:rPr>
          <w:b/>
        </w:rPr>
      </w:pPr>
    </w:p>
    <w:p w:rsidR="00443C00" w:rsidRPr="00AA53AA" w:rsidRDefault="00443C00" w:rsidP="0080184D">
      <w:pPr>
        <w:numPr>
          <w:ilvl w:val="0"/>
          <w:numId w:val="16"/>
        </w:numPr>
        <w:rPr>
          <w:b/>
        </w:rPr>
      </w:pPr>
      <w:r w:rsidRPr="00AA53AA">
        <w:rPr>
          <w:b/>
        </w:rPr>
        <w:t>zajištění potřebného množství požární vody, popřípadě jiného hasiva, včetně rozmístění vnitřních a vnějších odběrných míst,</w:t>
      </w:r>
    </w:p>
    <w:p w:rsidR="006F39E8" w:rsidRDefault="006F39E8" w:rsidP="006F39E8">
      <w:r>
        <w:t>Viz část „Požární řešení stavby“ která je nedílnou součásti tohoto projektu</w:t>
      </w:r>
    </w:p>
    <w:p w:rsidR="00443C00" w:rsidRPr="00AA53AA" w:rsidRDefault="00443C00" w:rsidP="00443C00">
      <w:pPr>
        <w:rPr>
          <w:b/>
        </w:rPr>
      </w:pPr>
    </w:p>
    <w:p w:rsidR="00443C00" w:rsidRPr="00AA53AA" w:rsidRDefault="00877157" w:rsidP="0080184D">
      <w:pPr>
        <w:numPr>
          <w:ilvl w:val="0"/>
          <w:numId w:val="16"/>
        </w:numPr>
        <w:rPr>
          <w:b/>
        </w:rPr>
      </w:pPr>
      <w:r w:rsidRPr="00AA53AA">
        <w:rPr>
          <w:b/>
        </w:rPr>
        <w:t>zhodnocení možnosti provedení požárního zásahu</w:t>
      </w:r>
      <w:r w:rsidR="00443C00" w:rsidRPr="00AA53AA">
        <w:rPr>
          <w:b/>
        </w:rPr>
        <w:t xml:space="preserve"> (přístupové</w:t>
      </w:r>
      <w:r w:rsidRPr="00AA53AA">
        <w:rPr>
          <w:b/>
        </w:rPr>
        <w:t xml:space="preserve"> </w:t>
      </w:r>
      <w:r w:rsidR="00443C00" w:rsidRPr="00AA53AA">
        <w:rPr>
          <w:b/>
        </w:rPr>
        <w:t>komunikace, zásahové cesty),</w:t>
      </w:r>
    </w:p>
    <w:p w:rsidR="006F39E8" w:rsidRDefault="006F39E8" w:rsidP="006F39E8">
      <w:r>
        <w:t>Viz část „Požární řešení stavby“ která je nedílnou součásti tohoto projektu</w:t>
      </w:r>
    </w:p>
    <w:p w:rsidR="00443C00" w:rsidRPr="00AA53AA" w:rsidRDefault="00443C00" w:rsidP="00443C00">
      <w:pPr>
        <w:rPr>
          <w:b/>
        </w:rPr>
      </w:pPr>
    </w:p>
    <w:p w:rsidR="00443C00" w:rsidRPr="00AA53AA" w:rsidRDefault="00877157" w:rsidP="0080184D">
      <w:pPr>
        <w:numPr>
          <w:ilvl w:val="0"/>
          <w:numId w:val="16"/>
        </w:numPr>
        <w:rPr>
          <w:b/>
        </w:rPr>
      </w:pPr>
      <w:r w:rsidRPr="00AA53AA">
        <w:rPr>
          <w:b/>
        </w:rPr>
        <w:t>zhodnocení</w:t>
      </w:r>
      <w:r w:rsidR="00443C00" w:rsidRPr="00AA53AA">
        <w:rPr>
          <w:b/>
        </w:rPr>
        <w:t xml:space="preserve"> technických a technologických zařízení stavby (rozvodná potrubí, vzduchotechnická zařízení),</w:t>
      </w:r>
    </w:p>
    <w:p w:rsidR="006F39E8" w:rsidRDefault="006F39E8" w:rsidP="006F39E8">
      <w:r>
        <w:t>Viz část „Požární řešení stavby“ která je nedílnou součásti tohoto projektu</w:t>
      </w:r>
    </w:p>
    <w:p w:rsidR="00443C00" w:rsidRPr="00AA53AA" w:rsidRDefault="00443C00" w:rsidP="00443C00">
      <w:pPr>
        <w:rPr>
          <w:b/>
        </w:rPr>
      </w:pPr>
    </w:p>
    <w:p w:rsidR="00443C00" w:rsidRPr="00AA53AA" w:rsidRDefault="00877157" w:rsidP="0080184D">
      <w:pPr>
        <w:numPr>
          <w:ilvl w:val="0"/>
          <w:numId w:val="16"/>
        </w:numPr>
        <w:rPr>
          <w:b/>
        </w:rPr>
      </w:pPr>
      <w:r w:rsidRPr="00AA53AA">
        <w:rPr>
          <w:b/>
        </w:rPr>
        <w:t>posouzení požadavků na</w:t>
      </w:r>
      <w:r w:rsidR="00443C00" w:rsidRPr="00AA53AA">
        <w:rPr>
          <w:b/>
        </w:rPr>
        <w:t xml:space="preserve"> zabezpečení stavby požárně bezpečnostními</w:t>
      </w:r>
      <w:r w:rsidRPr="00AA53AA">
        <w:rPr>
          <w:b/>
        </w:rPr>
        <w:t xml:space="preserve"> </w:t>
      </w:r>
      <w:r w:rsidR="00443C00" w:rsidRPr="00AA53AA">
        <w:rPr>
          <w:b/>
        </w:rPr>
        <w:t>zařízeními,</w:t>
      </w:r>
    </w:p>
    <w:p w:rsidR="006F39E8" w:rsidRDefault="006F39E8" w:rsidP="006F39E8">
      <w:r>
        <w:t>Viz část „Požární řešení stavby“ která je nedílnou součásti tohoto projektu</w:t>
      </w:r>
    </w:p>
    <w:p w:rsidR="00443C00" w:rsidRPr="00AA53AA" w:rsidRDefault="00443C00" w:rsidP="00443C00">
      <w:pPr>
        <w:rPr>
          <w:b/>
        </w:rPr>
      </w:pPr>
    </w:p>
    <w:p w:rsidR="00443C00" w:rsidRPr="00AA53AA" w:rsidRDefault="00877157" w:rsidP="0080184D">
      <w:pPr>
        <w:numPr>
          <w:ilvl w:val="0"/>
          <w:numId w:val="16"/>
        </w:numPr>
        <w:rPr>
          <w:b/>
        </w:rPr>
      </w:pPr>
      <w:r w:rsidRPr="00AA53AA">
        <w:rPr>
          <w:b/>
        </w:rPr>
        <w:t xml:space="preserve">rozsah </w:t>
      </w:r>
      <w:r w:rsidR="00443C00" w:rsidRPr="00AA53AA">
        <w:rPr>
          <w:b/>
        </w:rPr>
        <w:t>a</w:t>
      </w:r>
      <w:r w:rsidRPr="00AA53AA">
        <w:rPr>
          <w:b/>
        </w:rPr>
        <w:t xml:space="preserve"> způsob</w:t>
      </w:r>
      <w:r w:rsidR="00443C00" w:rsidRPr="00AA53AA">
        <w:rPr>
          <w:b/>
        </w:rPr>
        <w:t xml:space="preserve"> rozmístění výstražných a bezpečnostních značek a tabulek.</w:t>
      </w:r>
    </w:p>
    <w:p w:rsidR="006F39E8" w:rsidRDefault="006F39E8" w:rsidP="006F39E8">
      <w:r>
        <w:t>Viz část „Požární řešení stavby“ která je nedílnou součásti tohoto projektu</w:t>
      </w:r>
    </w:p>
    <w:p w:rsidR="00443C00" w:rsidRDefault="00443C00" w:rsidP="00443C00"/>
    <w:p w:rsidR="00443C00" w:rsidRDefault="00443C00" w:rsidP="000C2A6D">
      <w:pPr>
        <w:pStyle w:val="Nadpis3"/>
        <w:numPr>
          <w:ilvl w:val="0"/>
          <w:numId w:val="9"/>
        </w:numPr>
      </w:pPr>
      <w:bookmarkStart w:id="21" w:name="_Toc466957437"/>
      <w:r>
        <w:t>Zásady hospodaření s energiemi</w:t>
      </w:r>
      <w:bookmarkEnd w:id="21"/>
    </w:p>
    <w:p w:rsidR="00443C00" w:rsidRDefault="00443C00" w:rsidP="00443C00"/>
    <w:p w:rsidR="00443C00" w:rsidRDefault="00443C00" w:rsidP="0080184D">
      <w:pPr>
        <w:numPr>
          <w:ilvl w:val="0"/>
          <w:numId w:val="17"/>
        </w:numPr>
        <w:rPr>
          <w:b/>
        </w:rPr>
      </w:pPr>
      <w:r w:rsidRPr="00956C2D">
        <w:rPr>
          <w:b/>
        </w:rPr>
        <w:t>kritéria tepelně technického hodnocení,</w:t>
      </w:r>
    </w:p>
    <w:p w:rsidR="00443C00" w:rsidRPr="00FD4183" w:rsidRDefault="00FD4183" w:rsidP="00443C00">
      <w:r w:rsidRPr="00FD4183">
        <w:t>Bez nároků na energie</w:t>
      </w:r>
    </w:p>
    <w:p w:rsidR="00443C00" w:rsidRPr="00956C2D" w:rsidRDefault="00443C00" w:rsidP="0080184D">
      <w:pPr>
        <w:numPr>
          <w:ilvl w:val="0"/>
          <w:numId w:val="17"/>
        </w:numPr>
        <w:rPr>
          <w:b/>
        </w:rPr>
      </w:pPr>
      <w:r w:rsidRPr="00956C2D">
        <w:rPr>
          <w:b/>
        </w:rPr>
        <w:t>energetická náročnost stavby,</w:t>
      </w:r>
    </w:p>
    <w:p w:rsidR="00443C00" w:rsidRPr="00FC3453" w:rsidRDefault="00FD4183" w:rsidP="00FC3453">
      <w:r>
        <w:lastRenderedPageBreak/>
        <w:t>Bez nároků.</w:t>
      </w:r>
    </w:p>
    <w:p w:rsidR="00443C00" w:rsidRPr="00002170" w:rsidRDefault="00443C00" w:rsidP="0080184D">
      <w:pPr>
        <w:numPr>
          <w:ilvl w:val="0"/>
          <w:numId w:val="17"/>
        </w:numPr>
        <w:rPr>
          <w:b/>
        </w:rPr>
      </w:pPr>
      <w:r w:rsidRPr="00002170">
        <w:rPr>
          <w:b/>
        </w:rPr>
        <w:t>posouzení využití alternativních zdrojů energií.</w:t>
      </w:r>
    </w:p>
    <w:p w:rsidR="00443C00" w:rsidRDefault="006F39E8" w:rsidP="00443C00">
      <w:r>
        <w:t>Alternativní zdroje nebudou využívány.</w:t>
      </w:r>
    </w:p>
    <w:p w:rsidR="006F39E8" w:rsidRDefault="006F39E8" w:rsidP="00443C00"/>
    <w:p w:rsidR="00443C00" w:rsidRPr="009B533C" w:rsidRDefault="00AA53AA" w:rsidP="000C2A6D">
      <w:pPr>
        <w:pStyle w:val="Nadpis3"/>
        <w:numPr>
          <w:ilvl w:val="0"/>
          <w:numId w:val="9"/>
        </w:numPr>
      </w:pPr>
      <w:bookmarkStart w:id="22" w:name="_Toc466957438"/>
      <w:r w:rsidRPr="009B533C">
        <w:t xml:space="preserve">Hygienické požadavky na </w:t>
      </w:r>
      <w:r w:rsidR="00443C00" w:rsidRPr="009B533C">
        <w:t>st</w:t>
      </w:r>
      <w:r w:rsidR="00002170" w:rsidRPr="009B533C">
        <w:t xml:space="preserve">avby, požadavky na </w:t>
      </w:r>
      <w:r w:rsidRPr="009B533C">
        <w:t xml:space="preserve">pracovní </w:t>
      </w:r>
      <w:r w:rsidR="00443C00" w:rsidRPr="009B533C">
        <w:t>a</w:t>
      </w:r>
      <w:r w:rsidRPr="009B533C">
        <w:t xml:space="preserve"> </w:t>
      </w:r>
      <w:r w:rsidR="00443C00" w:rsidRPr="009B533C">
        <w:t>komunální prostředí</w:t>
      </w:r>
      <w:bookmarkEnd w:id="22"/>
    </w:p>
    <w:p w:rsidR="00443C00" w:rsidRPr="009B533C" w:rsidRDefault="009B533C" w:rsidP="00443C00">
      <w:r w:rsidRPr="009B533C">
        <w:t xml:space="preserve">Jedná se o </w:t>
      </w:r>
      <w:r w:rsidR="006A2BD6">
        <w:t xml:space="preserve">výstavbu skladovacích prostor </w:t>
      </w:r>
      <w:proofErr w:type="gramStart"/>
      <w:r w:rsidR="006A2BD6">
        <w:t>určené k skladování</w:t>
      </w:r>
      <w:proofErr w:type="gramEnd"/>
      <w:r w:rsidR="006A2BD6">
        <w:t xml:space="preserve"> zemědělské techniky.</w:t>
      </w:r>
      <w:r w:rsidRPr="009B533C">
        <w:t xml:space="preserve"> </w:t>
      </w:r>
    </w:p>
    <w:p w:rsidR="00443C00" w:rsidRPr="00FD4183" w:rsidRDefault="00443C00" w:rsidP="00443C00">
      <w:pPr>
        <w:rPr>
          <w:highlight w:val="yellow"/>
        </w:rPr>
      </w:pPr>
    </w:p>
    <w:p w:rsidR="00443C00" w:rsidRPr="00B10878" w:rsidRDefault="00443C00" w:rsidP="000C2A6D">
      <w:pPr>
        <w:pStyle w:val="Nadpis3"/>
        <w:numPr>
          <w:ilvl w:val="0"/>
          <w:numId w:val="9"/>
        </w:numPr>
      </w:pPr>
      <w:bookmarkStart w:id="23" w:name="_Toc466957439"/>
      <w:r w:rsidRPr="00B10878">
        <w:t>Ochrana stavby před negativními účinky vnějšího prostředí</w:t>
      </w:r>
      <w:bookmarkEnd w:id="23"/>
    </w:p>
    <w:p w:rsidR="00443C00" w:rsidRPr="00FD4183" w:rsidRDefault="00443C00" w:rsidP="00443C00">
      <w:pPr>
        <w:rPr>
          <w:highlight w:val="yellow"/>
        </w:rPr>
      </w:pPr>
    </w:p>
    <w:p w:rsidR="00FA171F" w:rsidRPr="00FA171F" w:rsidRDefault="00443C00" w:rsidP="00FA171F">
      <w:pPr>
        <w:numPr>
          <w:ilvl w:val="0"/>
          <w:numId w:val="18"/>
        </w:numPr>
        <w:rPr>
          <w:b/>
        </w:rPr>
      </w:pPr>
      <w:r w:rsidRPr="00FA171F">
        <w:rPr>
          <w:b/>
        </w:rPr>
        <w:t>ochrana před pronikáním radonu z podloží,</w:t>
      </w:r>
    </w:p>
    <w:p w:rsidR="00443C00" w:rsidRPr="00FA171F" w:rsidRDefault="00FA171F" w:rsidP="00FA171F">
      <w:pPr>
        <w:rPr>
          <w:b/>
        </w:rPr>
      </w:pPr>
      <w:r w:rsidRPr="00FA171F">
        <w:t>Tato část v rámci stavebních úprav není řešena. Nejedná se o pobytové prostory</w:t>
      </w:r>
      <w:r w:rsidRPr="00FA171F">
        <w:rPr>
          <w:b/>
        </w:rPr>
        <w:t xml:space="preserve"> </w:t>
      </w:r>
    </w:p>
    <w:p w:rsidR="00443C00" w:rsidRPr="00FA171F" w:rsidRDefault="00443C00" w:rsidP="0080184D">
      <w:pPr>
        <w:numPr>
          <w:ilvl w:val="0"/>
          <w:numId w:val="18"/>
        </w:numPr>
        <w:rPr>
          <w:b/>
        </w:rPr>
      </w:pPr>
      <w:r w:rsidRPr="00FA171F">
        <w:rPr>
          <w:b/>
        </w:rPr>
        <w:t>ochrana před bludnými proudy,</w:t>
      </w:r>
    </w:p>
    <w:p w:rsidR="00443C00" w:rsidRPr="00FA171F" w:rsidRDefault="00FA171F" w:rsidP="00443C00">
      <w:r w:rsidRPr="00FA171F">
        <w:t>V dané lokalitě se nepředpokládá vliv bludných proudů negativně ovlivňujících stavbu.</w:t>
      </w:r>
    </w:p>
    <w:p w:rsidR="00443C00" w:rsidRPr="00FA171F" w:rsidRDefault="00443C00" w:rsidP="0080184D">
      <w:pPr>
        <w:numPr>
          <w:ilvl w:val="0"/>
          <w:numId w:val="18"/>
        </w:numPr>
        <w:rPr>
          <w:b/>
        </w:rPr>
      </w:pPr>
      <w:r w:rsidRPr="00FA171F">
        <w:rPr>
          <w:b/>
        </w:rPr>
        <w:t>ochrana před technickou seizmicitou,</w:t>
      </w:r>
    </w:p>
    <w:p w:rsidR="00443C00" w:rsidRDefault="00FA171F" w:rsidP="00443C00">
      <w:r w:rsidRPr="00FA171F">
        <w:t xml:space="preserve">Podle mapového podkladu svahové nestability (aktivní sesuvy půdy) leží předmětné pozemky a objekt mimo území svahové nestability. </w:t>
      </w:r>
    </w:p>
    <w:p w:rsidR="006A2BD6" w:rsidRPr="00FA171F" w:rsidRDefault="00FE2E5B" w:rsidP="00443C00">
      <w:r>
        <w:tab/>
      </w:r>
      <w:r w:rsidR="006A2BD6" w:rsidRPr="000838EC">
        <w:rPr>
          <w:noProof/>
          <w:szCs w:val="24"/>
        </w:rPr>
        <w:drawing>
          <wp:inline distT="0" distB="0" distL="0" distR="0" wp14:anchorId="7622816B" wp14:editId="24CBDDD5">
            <wp:extent cx="4810125" cy="3403903"/>
            <wp:effectExtent l="0" t="0" r="0" b="6350"/>
            <wp:docPr id="293" name="Obrázek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12730" cy="3405746"/>
                    </a:xfrm>
                    <a:prstGeom prst="rect">
                      <a:avLst/>
                    </a:prstGeom>
                    <a:noFill/>
                    <a:ln>
                      <a:noFill/>
                    </a:ln>
                  </pic:spPr>
                </pic:pic>
              </a:graphicData>
            </a:graphic>
          </wp:inline>
        </w:drawing>
      </w:r>
    </w:p>
    <w:p w:rsidR="00443C00" w:rsidRPr="00FA171F" w:rsidRDefault="00443C00" w:rsidP="0080184D">
      <w:pPr>
        <w:numPr>
          <w:ilvl w:val="0"/>
          <w:numId w:val="18"/>
        </w:numPr>
        <w:rPr>
          <w:b/>
        </w:rPr>
      </w:pPr>
      <w:r w:rsidRPr="00FA171F">
        <w:rPr>
          <w:b/>
        </w:rPr>
        <w:t>ochrana před hlukem,</w:t>
      </w:r>
    </w:p>
    <w:p w:rsidR="00443C00" w:rsidRPr="00FA171F" w:rsidRDefault="00FA171F" w:rsidP="00443C00">
      <w:pPr>
        <w:rPr>
          <w:color w:val="000000"/>
        </w:rPr>
      </w:pPr>
      <w:r w:rsidRPr="00FA171F">
        <w:rPr>
          <w:color w:val="000000"/>
        </w:rPr>
        <w:t xml:space="preserve">Neposuzuje se. Stavba se nachází v areálu </w:t>
      </w:r>
      <w:r w:rsidR="00FE2E5B" w:rsidRPr="00FE2E5B">
        <w:rPr>
          <w:szCs w:val="24"/>
        </w:rPr>
        <w:t>ÚKZÚZ Přerov nad Labem</w:t>
      </w:r>
      <w:r w:rsidR="00FE2E5B">
        <w:rPr>
          <w:b/>
          <w:szCs w:val="24"/>
        </w:rPr>
        <w:t xml:space="preserve"> </w:t>
      </w:r>
      <w:r w:rsidRPr="00FA171F">
        <w:rPr>
          <w:color w:val="000000"/>
        </w:rPr>
        <w:t xml:space="preserve">a </w:t>
      </w:r>
      <w:r w:rsidR="00E80107">
        <w:rPr>
          <w:color w:val="000000"/>
        </w:rPr>
        <w:t xml:space="preserve">stavba </w:t>
      </w:r>
      <w:r w:rsidR="00FE2E5B">
        <w:rPr>
          <w:color w:val="000000"/>
        </w:rPr>
        <w:t>svým charakter</w:t>
      </w:r>
      <w:r w:rsidR="00E80107">
        <w:rPr>
          <w:color w:val="000000"/>
        </w:rPr>
        <w:t>e</w:t>
      </w:r>
      <w:r w:rsidR="00FE2E5B">
        <w:rPr>
          <w:color w:val="000000"/>
        </w:rPr>
        <w:t xml:space="preserve">m </w:t>
      </w:r>
      <w:r w:rsidR="00E80107">
        <w:rPr>
          <w:color w:val="000000"/>
        </w:rPr>
        <w:t xml:space="preserve">a využíváním </w:t>
      </w:r>
      <w:r w:rsidR="00FE2E5B">
        <w:rPr>
          <w:color w:val="000000"/>
        </w:rPr>
        <w:t>nevyžaduje zvláštních opatření</w:t>
      </w:r>
      <w:r w:rsidR="00E80107">
        <w:rPr>
          <w:color w:val="000000"/>
        </w:rPr>
        <w:t xml:space="preserve"> ochrany před hlukem.</w:t>
      </w:r>
    </w:p>
    <w:p w:rsidR="00443C00" w:rsidRPr="00FA171F" w:rsidRDefault="00443C00" w:rsidP="0080184D">
      <w:pPr>
        <w:numPr>
          <w:ilvl w:val="0"/>
          <w:numId w:val="18"/>
        </w:numPr>
        <w:rPr>
          <w:b/>
        </w:rPr>
      </w:pPr>
      <w:r w:rsidRPr="00FA171F">
        <w:rPr>
          <w:b/>
        </w:rPr>
        <w:t>protipovodňová opatření.</w:t>
      </w:r>
    </w:p>
    <w:p w:rsidR="00FA171F" w:rsidRPr="00756715" w:rsidRDefault="00FA171F" w:rsidP="00FA171F">
      <w:r w:rsidRPr="00FA171F">
        <w:t xml:space="preserve">Dle mapy záplavových oblastí zpracované </w:t>
      </w:r>
      <w:r w:rsidR="00D84492">
        <w:t>Výzkumný ústav vodohospodářským</w:t>
      </w:r>
      <w:r w:rsidR="00D84492">
        <w:br/>
        <w:t>T. G. Masaryka</w:t>
      </w:r>
      <w:r w:rsidR="00D84492" w:rsidRPr="00FA171F">
        <w:t xml:space="preserve"> </w:t>
      </w:r>
      <w:r w:rsidRPr="00FA171F">
        <w:t>se stavební pozemky nenacházejí v záplavové oblasti.</w:t>
      </w:r>
      <w:r w:rsidRPr="00756715">
        <w:t xml:space="preserve"> </w:t>
      </w:r>
    </w:p>
    <w:p w:rsidR="00443C00" w:rsidRPr="00FD4183" w:rsidRDefault="00443C00" w:rsidP="00443C00">
      <w:pPr>
        <w:rPr>
          <w:highlight w:val="yellow"/>
        </w:rPr>
      </w:pPr>
    </w:p>
    <w:p w:rsidR="00443C00" w:rsidRPr="00CA2B92" w:rsidRDefault="00443C00" w:rsidP="000C2A6D">
      <w:pPr>
        <w:pStyle w:val="Nadpis2"/>
        <w:numPr>
          <w:ilvl w:val="1"/>
          <w:numId w:val="6"/>
        </w:numPr>
      </w:pPr>
      <w:bookmarkStart w:id="24" w:name="_Toc466957440"/>
      <w:r w:rsidRPr="00CA2B92">
        <w:t>Připojení na technickou infrastrukturu</w:t>
      </w:r>
      <w:bookmarkEnd w:id="24"/>
    </w:p>
    <w:p w:rsidR="00443C00" w:rsidRPr="00CA2B92" w:rsidRDefault="00443C00" w:rsidP="00443C00"/>
    <w:p w:rsidR="00443C00" w:rsidRPr="00CA2B92" w:rsidRDefault="00443C00" w:rsidP="0080184D">
      <w:pPr>
        <w:numPr>
          <w:ilvl w:val="0"/>
          <w:numId w:val="19"/>
        </w:numPr>
        <w:rPr>
          <w:b/>
        </w:rPr>
      </w:pPr>
      <w:r w:rsidRPr="00CA2B92">
        <w:rPr>
          <w:b/>
        </w:rPr>
        <w:t>napojovací místa technické infrastruktury,</w:t>
      </w:r>
    </w:p>
    <w:p w:rsidR="00443C00" w:rsidRPr="00CA2B92" w:rsidRDefault="00FA171F" w:rsidP="00443C00">
      <w:r w:rsidRPr="00CA2B92">
        <w:t>Napojovací místa technické infrastruktury zůstávají původní, nebude do nich zasahováno.</w:t>
      </w:r>
    </w:p>
    <w:p w:rsidR="00443C00" w:rsidRPr="00CA2B92" w:rsidRDefault="00443C00" w:rsidP="0080184D">
      <w:pPr>
        <w:numPr>
          <w:ilvl w:val="0"/>
          <w:numId w:val="19"/>
        </w:numPr>
        <w:rPr>
          <w:b/>
        </w:rPr>
      </w:pPr>
      <w:r w:rsidRPr="00CA2B92">
        <w:rPr>
          <w:b/>
        </w:rPr>
        <w:t>připojovací rozměry, výkonové kapacity a délky.</w:t>
      </w:r>
    </w:p>
    <w:p w:rsidR="00FA171F" w:rsidRPr="00756715" w:rsidRDefault="00FA171F" w:rsidP="00FA171F">
      <w:r w:rsidRPr="00CA2B92">
        <w:t>Jedná se o stávající napojení na inženýrské sítě, do kterých nebude zasahováno.</w:t>
      </w:r>
    </w:p>
    <w:p w:rsidR="00443C00" w:rsidRPr="00FD4183" w:rsidRDefault="00443C00" w:rsidP="00443C00">
      <w:pPr>
        <w:rPr>
          <w:highlight w:val="yellow"/>
        </w:rPr>
      </w:pPr>
    </w:p>
    <w:p w:rsidR="00443C00" w:rsidRPr="00570B31" w:rsidRDefault="00443C00" w:rsidP="000C2A6D">
      <w:pPr>
        <w:pStyle w:val="Nadpis2"/>
        <w:numPr>
          <w:ilvl w:val="1"/>
          <w:numId w:val="6"/>
        </w:numPr>
      </w:pPr>
      <w:bookmarkStart w:id="25" w:name="_Toc466957441"/>
      <w:r w:rsidRPr="00570B31">
        <w:lastRenderedPageBreak/>
        <w:t>Dopravní řešení</w:t>
      </w:r>
      <w:bookmarkEnd w:id="25"/>
    </w:p>
    <w:p w:rsidR="00443C00" w:rsidRPr="00570B31" w:rsidRDefault="00443C00" w:rsidP="00443C00"/>
    <w:p w:rsidR="00443C00" w:rsidRPr="00570B31" w:rsidRDefault="00443C00" w:rsidP="0080184D">
      <w:pPr>
        <w:numPr>
          <w:ilvl w:val="0"/>
          <w:numId w:val="20"/>
        </w:numPr>
        <w:rPr>
          <w:b/>
        </w:rPr>
      </w:pPr>
      <w:r w:rsidRPr="00570B31">
        <w:rPr>
          <w:b/>
        </w:rPr>
        <w:t>popis dopravního řešení,</w:t>
      </w:r>
    </w:p>
    <w:p w:rsidR="00443C00" w:rsidRPr="00570B31" w:rsidRDefault="00CA2B92" w:rsidP="00570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i/>
          <w:szCs w:val="24"/>
        </w:rPr>
      </w:pPr>
      <w:r w:rsidRPr="00570B31">
        <w:rPr>
          <w:szCs w:val="24"/>
        </w:rPr>
        <w:t xml:space="preserve">Objekt přístřešku bude součásti areálu </w:t>
      </w:r>
      <w:r w:rsidR="00D84492" w:rsidRPr="00D84492">
        <w:rPr>
          <w:szCs w:val="24"/>
        </w:rPr>
        <w:t>ÚKZÚZ PŘEROV NAD LABEM</w:t>
      </w:r>
      <w:r w:rsidRPr="00570B31">
        <w:rPr>
          <w:szCs w:val="24"/>
        </w:rPr>
        <w:t xml:space="preserve">. Tento areál je přístupný pomoci obecních komunikací a stavba dále po účelových komunikacích v rámci </w:t>
      </w:r>
      <w:r w:rsidR="00D84492">
        <w:rPr>
          <w:szCs w:val="24"/>
        </w:rPr>
        <w:t>areálu</w:t>
      </w:r>
      <w:r w:rsidRPr="00570B31">
        <w:rPr>
          <w:szCs w:val="24"/>
        </w:rPr>
        <w:t>.</w:t>
      </w:r>
    </w:p>
    <w:p w:rsidR="00443C00" w:rsidRPr="00570B31" w:rsidRDefault="00443C00" w:rsidP="0080184D">
      <w:pPr>
        <w:numPr>
          <w:ilvl w:val="0"/>
          <w:numId w:val="20"/>
        </w:numPr>
        <w:rPr>
          <w:b/>
        </w:rPr>
      </w:pPr>
      <w:r w:rsidRPr="00570B31">
        <w:rPr>
          <w:b/>
        </w:rPr>
        <w:t>napojení území na stávající dopravní infrastrukturu,</w:t>
      </w:r>
    </w:p>
    <w:p w:rsidR="006F39E8" w:rsidRPr="00570B31" w:rsidRDefault="00CA2B92" w:rsidP="00570B31">
      <w:pPr>
        <w:spacing w:line="280" w:lineRule="atLeast"/>
        <w:rPr>
          <w:szCs w:val="24"/>
        </w:rPr>
      </w:pPr>
      <w:r w:rsidRPr="00570B31">
        <w:rPr>
          <w:szCs w:val="24"/>
        </w:rPr>
        <w:t>Stavba bude dobře přístupná po stávajících komunikacích.</w:t>
      </w:r>
      <w:r w:rsidRPr="00756715">
        <w:rPr>
          <w:szCs w:val="24"/>
        </w:rPr>
        <w:t xml:space="preserve"> </w:t>
      </w:r>
    </w:p>
    <w:p w:rsidR="00443C00" w:rsidRPr="00570B31" w:rsidRDefault="00443C00" w:rsidP="0080184D">
      <w:pPr>
        <w:numPr>
          <w:ilvl w:val="0"/>
          <w:numId w:val="20"/>
        </w:numPr>
        <w:rPr>
          <w:b/>
        </w:rPr>
      </w:pPr>
      <w:r w:rsidRPr="00570B31">
        <w:rPr>
          <w:b/>
        </w:rPr>
        <w:t>doprava v klidu,</w:t>
      </w:r>
    </w:p>
    <w:p w:rsidR="006F39E8" w:rsidRPr="00570B31" w:rsidRDefault="00332275" w:rsidP="00332275">
      <w:r w:rsidRPr="00570B31">
        <w:t xml:space="preserve">Krátkodobé i dlouhodobé parkování vozidel </w:t>
      </w:r>
      <w:r w:rsidR="00D84492">
        <w:t>je stávající a nebude do nich zasahováno</w:t>
      </w:r>
      <w:r w:rsidR="00570B31" w:rsidRPr="00570B31">
        <w:t>.</w:t>
      </w:r>
      <w:r w:rsidRPr="00570B31">
        <w:t xml:space="preserve"> </w:t>
      </w:r>
    </w:p>
    <w:p w:rsidR="00443C00" w:rsidRPr="00570B31" w:rsidRDefault="00443C00" w:rsidP="0080184D">
      <w:pPr>
        <w:numPr>
          <w:ilvl w:val="0"/>
          <w:numId w:val="20"/>
        </w:numPr>
        <w:rPr>
          <w:b/>
        </w:rPr>
      </w:pPr>
      <w:r w:rsidRPr="00570B31">
        <w:rPr>
          <w:b/>
        </w:rPr>
        <w:t>pěší a cyklistické stezky.</w:t>
      </w:r>
    </w:p>
    <w:p w:rsidR="00570B31" w:rsidRPr="00570B31" w:rsidRDefault="00570B31" w:rsidP="00570B31">
      <w:pPr>
        <w:rPr>
          <w:szCs w:val="24"/>
        </w:rPr>
      </w:pPr>
      <w:r w:rsidRPr="00570B31">
        <w:rPr>
          <w:szCs w:val="24"/>
        </w:rPr>
        <w:t>Pěší dopravě v řešeném území slouží stávající chodníky a komunikace. Komunikace pro pěší nejsou navrhovanou stavbou dotčeny.</w:t>
      </w:r>
    </w:p>
    <w:p w:rsidR="00570B31" w:rsidRPr="00570B31" w:rsidRDefault="00570B31" w:rsidP="00570B31">
      <w:pPr>
        <w:rPr>
          <w:b/>
        </w:rPr>
      </w:pPr>
      <w:r w:rsidRPr="00570B31">
        <w:rPr>
          <w:szCs w:val="24"/>
        </w:rPr>
        <w:t>Cyklistické stezky se v bezprostřední blízkosti areálu nenachází, příjezd je však možný po místních komunikacích, které nebudou navrhovanou stavbou dotčeny.</w:t>
      </w:r>
    </w:p>
    <w:p w:rsidR="00443C00" w:rsidRPr="00FD4183" w:rsidRDefault="00443C00" w:rsidP="00443C00">
      <w:pPr>
        <w:rPr>
          <w:highlight w:val="yellow"/>
        </w:rPr>
      </w:pPr>
    </w:p>
    <w:p w:rsidR="00443C00" w:rsidRPr="00B10878" w:rsidRDefault="00443C00" w:rsidP="000C2A6D">
      <w:pPr>
        <w:pStyle w:val="Nadpis2"/>
        <w:numPr>
          <w:ilvl w:val="1"/>
          <w:numId w:val="6"/>
        </w:numPr>
      </w:pPr>
      <w:bookmarkStart w:id="26" w:name="_Toc466957442"/>
      <w:r w:rsidRPr="00B10878">
        <w:t>Řešení vegetace a souvisejících terénních úprav</w:t>
      </w:r>
      <w:bookmarkEnd w:id="26"/>
    </w:p>
    <w:p w:rsidR="00443C00" w:rsidRPr="00B10878" w:rsidRDefault="00443C00" w:rsidP="00443C00"/>
    <w:p w:rsidR="00443C00" w:rsidRPr="00B10878" w:rsidRDefault="00443C00" w:rsidP="0080184D">
      <w:pPr>
        <w:numPr>
          <w:ilvl w:val="0"/>
          <w:numId w:val="21"/>
        </w:numPr>
        <w:rPr>
          <w:b/>
        </w:rPr>
      </w:pPr>
      <w:r w:rsidRPr="00B10878">
        <w:rPr>
          <w:b/>
        </w:rPr>
        <w:t>terénní úpravy,</w:t>
      </w:r>
    </w:p>
    <w:p w:rsidR="00443C00" w:rsidRPr="00B10878" w:rsidRDefault="00446DA0" w:rsidP="00443C00">
      <w:r w:rsidRPr="00B10878">
        <w:t xml:space="preserve">Budou provedeny běžné terénní úpravy </w:t>
      </w:r>
      <w:r w:rsidR="00B10878" w:rsidRPr="00B10878">
        <w:t xml:space="preserve">a povrchové odvodnění </w:t>
      </w:r>
      <w:r w:rsidRPr="00B10878">
        <w:t xml:space="preserve">v okolí </w:t>
      </w:r>
      <w:r w:rsidR="00CA2B92" w:rsidRPr="00B10878">
        <w:t>přístřešk</w:t>
      </w:r>
      <w:r w:rsidR="00D84492">
        <w:t>ů.</w:t>
      </w:r>
    </w:p>
    <w:p w:rsidR="00443C00" w:rsidRPr="00CA2B92" w:rsidRDefault="00443C00" w:rsidP="0080184D">
      <w:pPr>
        <w:numPr>
          <w:ilvl w:val="0"/>
          <w:numId w:val="21"/>
        </w:numPr>
        <w:rPr>
          <w:b/>
        </w:rPr>
      </w:pPr>
      <w:r w:rsidRPr="00CA2B92">
        <w:rPr>
          <w:b/>
        </w:rPr>
        <w:t>použité vegetační prvky,</w:t>
      </w:r>
    </w:p>
    <w:p w:rsidR="00443C00" w:rsidRPr="00CA2B92" w:rsidRDefault="00CA2B92" w:rsidP="00443C00">
      <w:r w:rsidRPr="00CA2B92">
        <w:t>Dotčená nezastavěná část pozem</w:t>
      </w:r>
      <w:r w:rsidR="00446DA0" w:rsidRPr="00CA2B92">
        <w:t>k</w:t>
      </w:r>
      <w:r w:rsidRPr="00CA2B92">
        <w:t>u</w:t>
      </w:r>
      <w:r w:rsidR="00446DA0" w:rsidRPr="00CA2B92">
        <w:t xml:space="preserve"> bude po dokončení stavby </w:t>
      </w:r>
      <w:r w:rsidR="00D84492">
        <w:t>uvedeny do původního stavu</w:t>
      </w:r>
      <w:r w:rsidRPr="00CA2B92">
        <w:t>.</w:t>
      </w:r>
    </w:p>
    <w:p w:rsidR="00443C00" w:rsidRPr="00CA2B92" w:rsidRDefault="00443C00" w:rsidP="0080184D">
      <w:pPr>
        <w:numPr>
          <w:ilvl w:val="0"/>
          <w:numId w:val="21"/>
        </w:numPr>
        <w:rPr>
          <w:b/>
        </w:rPr>
      </w:pPr>
      <w:r w:rsidRPr="00CA2B92">
        <w:rPr>
          <w:b/>
        </w:rPr>
        <w:t>biotechnická opatření.</w:t>
      </w:r>
    </w:p>
    <w:p w:rsidR="00443C00" w:rsidRDefault="00446DA0" w:rsidP="00443C00">
      <w:r w:rsidRPr="00CA2B92">
        <w:t>Charakter stavby nevyžaduje provádění biotechnických opatření.</w:t>
      </w:r>
    </w:p>
    <w:p w:rsidR="00B10878" w:rsidRPr="00CA2B92" w:rsidRDefault="00B10878" w:rsidP="00443C00"/>
    <w:p w:rsidR="00443C00" w:rsidRPr="00CA2B92" w:rsidRDefault="00443C00" w:rsidP="000C2A6D">
      <w:pPr>
        <w:pStyle w:val="Nadpis2"/>
        <w:numPr>
          <w:ilvl w:val="1"/>
          <w:numId w:val="6"/>
        </w:numPr>
      </w:pPr>
      <w:bookmarkStart w:id="27" w:name="_Toc466957443"/>
      <w:r w:rsidRPr="00CA2B92">
        <w:t>Popis vlivů stavby na životní prostředí a jeho ochrana</w:t>
      </w:r>
      <w:bookmarkEnd w:id="27"/>
    </w:p>
    <w:p w:rsidR="00443C00" w:rsidRPr="00CA2B92" w:rsidRDefault="00443C00" w:rsidP="00443C00"/>
    <w:p w:rsidR="00443C00" w:rsidRPr="00CA2B92" w:rsidRDefault="00AA53AA" w:rsidP="0080184D">
      <w:pPr>
        <w:numPr>
          <w:ilvl w:val="0"/>
          <w:numId w:val="22"/>
        </w:numPr>
        <w:rPr>
          <w:b/>
        </w:rPr>
      </w:pPr>
      <w:r w:rsidRPr="00CA2B92">
        <w:rPr>
          <w:b/>
        </w:rPr>
        <w:t xml:space="preserve">vliv stavby na </w:t>
      </w:r>
      <w:r w:rsidR="00443C00" w:rsidRPr="00CA2B92">
        <w:rPr>
          <w:b/>
        </w:rPr>
        <w:t>životní prostředí - ovzduší, hluk, voda, odpady a půda,</w:t>
      </w:r>
    </w:p>
    <w:p w:rsidR="00647ADE" w:rsidRPr="00CA2B92" w:rsidRDefault="00647ADE" w:rsidP="00647ADE">
      <w:r w:rsidRPr="00CA2B92">
        <w:t>Po dobu výstavby dojde k přechodnému zhoršení životního prostředí. Zhoršení bude způsobeno hlukem a prašností při provádění stavebních prací. Dodavatel musí zajistit pravidelné čištění vozovky od nečistot způsobených staveništní dopravou. V době od 22:00 do 6:00 hodin musí být</w:t>
      </w:r>
    </w:p>
    <w:p w:rsidR="00647ADE" w:rsidRPr="00CA2B92" w:rsidRDefault="00647ADE" w:rsidP="00647ADE">
      <w:r w:rsidRPr="00CA2B92">
        <w:t>dodržen noční klid.</w:t>
      </w:r>
    </w:p>
    <w:p w:rsidR="00647ADE" w:rsidRPr="00CA2B92" w:rsidRDefault="00647ADE" w:rsidP="00647ADE">
      <w:r w:rsidRPr="00CA2B92">
        <w:t>Odpady při stavební činnosti budou tvořit především zbytky stavebních materiálů – dřevo, betonová drť, cihelný materiál, asfaltové lepenky, obaly od barev apod. Stavební odpad bude tříděn a odvážen na skládku.</w:t>
      </w:r>
    </w:p>
    <w:p w:rsidR="00647ADE" w:rsidRPr="00CA2B92" w:rsidRDefault="00647ADE" w:rsidP="00647ADE">
      <w:r w:rsidRPr="00CA2B92">
        <w:t>Odpad z provozu objektu bude tříděn, bude ukládán do popelnicových nádob nebo kontejnerů nebo plastových pytlů a jeho svoz bude zajištěn příslušnou obcí dle konkrétního místa organizací, která zajišťuje likvidaci domovního a komunálního odpadu.</w:t>
      </w:r>
    </w:p>
    <w:p w:rsidR="00647ADE" w:rsidRPr="00CA2B92" w:rsidRDefault="00647ADE" w:rsidP="00D84492">
      <w:r w:rsidRPr="00CA2B92">
        <w:t xml:space="preserve">Dle zákona č. 185/2001 sb. o odpadech v platném znění a § 79 odst. 5 písmena c a vyhlášky č. 132/1998 sb. se odpady vzniklé při stavbě i dále při jejím užívání se budou třídit na recyklovatelné a nerecyklovatelné. Recyklovatelné budou předávány k dalšímu využití do nejbližší provozovny Sběrných surovin, nerecyklovatelné budou ukládány do nádob k tomu zvlášť určených a likvidovány specializovanou firmou </w:t>
      </w:r>
      <w:r w:rsidR="00D84492">
        <w:t>zabývající se zpracováním odpadů</w:t>
      </w:r>
    </w:p>
    <w:p w:rsidR="00647ADE" w:rsidRPr="00FD4183" w:rsidRDefault="00647ADE" w:rsidP="00647ADE">
      <w:pPr>
        <w:rPr>
          <w:highlight w:val="yellow"/>
        </w:rPr>
      </w:pPr>
    </w:p>
    <w:p w:rsidR="00647ADE" w:rsidRPr="00B10878" w:rsidRDefault="00647ADE" w:rsidP="00647ADE">
      <w:r w:rsidRPr="00B10878">
        <w:t>Odpady</w:t>
      </w:r>
    </w:p>
    <w:p w:rsidR="00647ADE" w:rsidRPr="00B10878" w:rsidRDefault="00647ADE" w:rsidP="00647ADE">
      <w:r w:rsidRPr="00B10878">
        <w:t>V průběhu výstavby budou vznikat běžné odpady ze stavebních činností v omezeném množství, které budou zneškodňovány stavební firmou provádějící výstavbu.</w:t>
      </w:r>
    </w:p>
    <w:p w:rsidR="00647ADE" w:rsidRPr="00B10878" w:rsidRDefault="00647ADE" w:rsidP="00647ADE">
      <w:pPr>
        <w:rPr>
          <w:rFonts w:ascii="BookmanOldStyle-Bold" w:hAnsi="BookmanOldStyle-Bold" w:cs="BookmanOldStyle-Bold"/>
          <w:b/>
          <w:bCs/>
        </w:rPr>
      </w:pPr>
      <w:r w:rsidRPr="00B10878">
        <w:rPr>
          <w:rFonts w:ascii="BookmanOldStyle-Bold" w:hAnsi="BookmanOldStyle-Bold" w:cs="BookmanOldStyle-Bold"/>
          <w:b/>
          <w:bCs/>
        </w:rPr>
        <w:t>Všechny nepotřebné vznikající odpady budou zneškodňovány externími firmami, které mají pro tuto činnost oprávnění. Budou postupovat ve smyslu zákona č. 185/2001 Sb. a jeho platných dodatků a prováděcích vyhlášek č. 381/2001 Sb., 383/2001 Sb. a 384/2001 Sb.</w:t>
      </w:r>
    </w:p>
    <w:p w:rsidR="00647ADE" w:rsidRPr="00B10878" w:rsidRDefault="00647ADE" w:rsidP="00391E98">
      <w:pPr>
        <w:autoSpaceDE w:val="0"/>
        <w:autoSpaceDN w:val="0"/>
        <w:adjustRightInd w:val="0"/>
        <w:jc w:val="left"/>
        <w:rPr>
          <w:rFonts w:ascii="BookmanOldStyle" w:hAnsi="BookmanOldStyle" w:cs="BookmanOldStyle"/>
          <w:szCs w:val="24"/>
        </w:rPr>
      </w:pPr>
      <w:r w:rsidRPr="00B10878">
        <w:rPr>
          <w:rFonts w:ascii="BookmanOldStyle" w:hAnsi="BookmanOldStyle" w:cs="BookmanOldStyle"/>
          <w:szCs w:val="24"/>
        </w:rPr>
        <w:lastRenderedPageBreak/>
        <w:t xml:space="preserve">Uvedený záměr předpokládá vznik odpadních splaškových vod z objektu a odpadních dešťových vod ze střechy objektu a ze zpevněných ploch. Při výstavbě objektu budou vznikat splaškové odpadní vody v sociálním zařízení staveniště. Jejich zneškodňování bude probíhat v souladu s NV č.82/1999 </w:t>
      </w:r>
      <w:proofErr w:type="gramStart"/>
      <w:r w:rsidRPr="00B10878">
        <w:rPr>
          <w:rFonts w:ascii="BookmanOldStyle" w:hAnsi="BookmanOldStyle" w:cs="BookmanOldStyle"/>
          <w:szCs w:val="24"/>
        </w:rPr>
        <w:t>Sb..</w:t>
      </w:r>
      <w:proofErr w:type="gramEnd"/>
      <w:r w:rsidRPr="00B10878">
        <w:rPr>
          <w:rFonts w:ascii="BookmanOldStyle" w:hAnsi="BookmanOldStyle" w:cs="BookmanOldStyle"/>
          <w:szCs w:val="24"/>
        </w:rPr>
        <w:t xml:space="preserve"> Sociální zařízení budou použita chemická WC. Množství odpadních vod vznikající ve fázi výstavby nelze v</w:t>
      </w:r>
      <w:r w:rsidR="00391E98" w:rsidRPr="00B10878">
        <w:rPr>
          <w:rFonts w:ascii="BookmanOldStyle" w:hAnsi="BookmanOldStyle" w:cs="BookmanOldStyle"/>
          <w:szCs w:val="24"/>
        </w:rPr>
        <w:t> </w:t>
      </w:r>
      <w:r w:rsidRPr="00B10878">
        <w:rPr>
          <w:rFonts w:ascii="BookmanOldStyle" w:hAnsi="BookmanOldStyle" w:cs="BookmanOldStyle"/>
          <w:szCs w:val="24"/>
        </w:rPr>
        <w:t>současné</w:t>
      </w:r>
      <w:r w:rsidR="00391E98" w:rsidRPr="00B10878">
        <w:rPr>
          <w:rFonts w:ascii="BookmanOldStyle" w:hAnsi="BookmanOldStyle" w:cs="BookmanOldStyle"/>
          <w:szCs w:val="24"/>
        </w:rPr>
        <w:t xml:space="preserve"> </w:t>
      </w:r>
      <w:r w:rsidRPr="00B10878">
        <w:rPr>
          <w:rFonts w:ascii="BookmanOldStyle" w:hAnsi="BookmanOldStyle" w:cs="BookmanOldStyle"/>
          <w:szCs w:val="24"/>
        </w:rPr>
        <w:t>době přesně stanovit, pro vyhodnocení vlivů na životní prostředí to však není</w:t>
      </w:r>
      <w:r w:rsidR="00391E98" w:rsidRPr="00B10878">
        <w:rPr>
          <w:rFonts w:ascii="BookmanOldStyle" w:hAnsi="BookmanOldStyle" w:cs="BookmanOldStyle"/>
          <w:szCs w:val="24"/>
        </w:rPr>
        <w:t xml:space="preserve"> </w:t>
      </w:r>
      <w:r w:rsidRPr="00B10878">
        <w:rPr>
          <w:rFonts w:ascii="BookmanOldStyle" w:hAnsi="BookmanOldStyle" w:cs="BookmanOldStyle"/>
          <w:szCs w:val="24"/>
        </w:rPr>
        <w:t>nezbytné. Jiné odpadní vody ve smyslu zákona č. 254/2001 Sb., o vodách</w:t>
      </w:r>
      <w:r w:rsidR="00391E98" w:rsidRPr="00B10878">
        <w:rPr>
          <w:rFonts w:ascii="BookmanOldStyle" w:hAnsi="BookmanOldStyle" w:cs="BookmanOldStyle"/>
          <w:szCs w:val="24"/>
        </w:rPr>
        <w:t xml:space="preserve"> </w:t>
      </w:r>
      <w:r w:rsidRPr="00B10878">
        <w:rPr>
          <w:rFonts w:ascii="BookmanOldStyle" w:hAnsi="BookmanOldStyle" w:cs="BookmanOldStyle"/>
          <w:szCs w:val="24"/>
        </w:rPr>
        <w:t>během výstavby vznikat nebudou.</w:t>
      </w:r>
    </w:p>
    <w:p w:rsidR="00647ADE" w:rsidRPr="00B10878" w:rsidRDefault="00647ADE" w:rsidP="00391E98">
      <w:pPr>
        <w:autoSpaceDE w:val="0"/>
        <w:autoSpaceDN w:val="0"/>
        <w:adjustRightInd w:val="0"/>
        <w:jc w:val="left"/>
        <w:rPr>
          <w:rFonts w:ascii="BookmanOldStyle" w:hAnsi="BookmanOldStyle" w:cs="BookmanOldStyle"/>
          <w:szCs w:val="24"/>
        </w:rPr>
      </w:pPr>
      <w:r w:rsidRPr="00B10878">
        <w:rPr>
          <w:rFonts w:ascii="BookmanOldStyle" w:hAnsi="BookmanOldStyle" w:cs="BookmanOldStyle"/>
          <w:szCs w:val="24"/>
        </w:rPr>
        <w:t>Dešťové vody budou během výstavby zneškodňovány vsakem na terén.</w:t>
      </w:r>
      <w:r w:rsidR="00391E98" w:rsidRPr="00B10878">
        <w:rPr>
          <w:rFonts w:ascii="BookmanOldStyle" w:hAnsi="BookmanOldStyle" w:cs="BookmanOldStyle"/>
          <w:szCs w:val="24"/>
        </w:rPr>
        <w:t xml:space="preserve"> </w:t>
      </w:r>
      <w:r w:rsidRPr="00B10878">
        <w:rPr>
          <w:rFonts w:ascii="BookmanOldStyle" w:hAnsi="BookmanOldStyle" w:cs="BookmanOldStyle"/>
          <w:szCs w:val="24"/>
        </w:rPr>
        <w:t>Budou minimalizovány úniky ropných látek.</w:t>
      </w:r>
    </w:p>
    <w:p w:rsidR="00647ADE" w:rsidRPr="00B10878" w:rsidRDefault="00647ADE" w:rsidP="00391E98">
      <w:pPr>
        <w:autoSpaceDE w:val="0"/>
        <w:autoSpaceDN w:val="0"/>
        <w:adjustRightInd w:val="0"/>
        <w:jc w:val="left"/>
        <w:rPr>
          <w:rFonts w:ascii="BookmanOldStyle" w:hAnsi="BookmanOldStyle" w:cs="BookmanOldStyle"/>
          <w:szCs w:val="24"/>
        </w:rPr>
      </w:pPr>
      <w:r w:rsidRPr="00B10878">
        <w:rPr>
          <w:rFonts w:ascii="BookmanOldStyle" w:hAnsi="BookmanOldStyle" w:cs="BookmanOldStyle"/>
          <w:szCs w:val="24"/>
        </w:rPr>
        <w:t>Při dodržení projektu, všech souvisejících norem a správném provedení</w:t>
      </w:r>
      <w:r w:rsidR="00391E98" w:rsidRPr="00B10878">
        <w:rPr>
          <w:rFonts w:ascii="BookmanOldStyle" w:hAnsi="BookmanOldStyle" w:cs="BookmanOldStyle"/>
          <w:szCs w:val="24"/>
        </w:rPr>
        <w:t xml:space="preserve"> </w:t>
      </w:r>
      <w:r w:rsidRPr="00B10878">
        <w:rPr>
          <w:rFonts w:ascii="BookmanOldStyle" w:hAnsi="BookmanOldStyle" w:cs="BookmanOldStyle"/>
          <w:szCs w:val="24"/>
        </w:rPr>
        <w:t>všech prací, nebude stavba vykazovat žádné negativní vlivy na životní</w:t>
      </w:r>
      <w:r w:rsidR="00391E98" w:rsidRPr="00B10878">
        <w:rPr>
          <w:rFonts w:ascii="BookmanOldStyle" w:hAnsi="BookmanOldStyle" w:cs="BookmanOldStyle"/>
          <w:szCs w:val="24"/>
        </w:rPr>
        <w:t xml:space="preserve"> </w:t>
      </w:r>
      <w:r w:rsidRPr="00B10878">
        <w:rPr>
          <w:rFonts w:ascii="BookmanOldStyle" w:hAnsi="BookmanOldStyle" w:cs="BookmanOldStyle"/>
          <w:szCs w:val="24"/>
        </w:rPr>
        <w:t>prostředí.</w:t>
      </w:r>
    </w:p>
    <w:p w:rsidR="00391E98" w:rsidRPr="00FD4183" w:rsidRDefault="00391E98" w:rsidP="00391E98">
      <w:pPr>
        <w:autoSpaceDE w:val="0"/>
        <w:autoSpaceDN w:val="0"/>
        <w:adjustRightInd w:val="0"/>
        <w:ind w:left="720"/>
        <w:jc w:val="left"/>
        <w:rPr>
          <w:rFonts w:ascii="BookmanOldStyle" w:hAnsi="BookmanOldStyle" w:cs="BookmanOldStyle"/>
          <w:szCs w:val="24"/>
          <w:highlight w:val="yellow"/>
        </w:rPr>
      </w:pPr>
    </w:p>
    <w:p w:rsidR="00647ADE" w:rsidRPr="00B10878" w:rsidRDefault="00391E98"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Vlivy na obyvatelstvo</w:t>
      </w:r>
      <w:r w:rsidR="00647ADE" w:rsidRPr="00B10878">
        <w:rPr>
          <w:rFonts w:ascii="BookmanOldStyle" w:hAnsi="BookmanOldStyle" w:cs="BookmanOldStyle"/>
          <w:szCs w:val="24"/>
        </w:rPr>
        <w:t>:</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stavbou nevzniknou zdravotní rizika pro obyvatelstvo</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nemá negativní sociální důsledky</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nemá ekonomické důsledky</w:t>
      </w:r>
    </w:p>
    <w:p w:rsidR="00391E98" w:rsidRPr="00B10878" w:rsidRDefault="00391E98" w:rsidP="00391E98">
      <w:pPr>
        <w:autoSpaceDE w:val="0"/>
        <w:autoSpaceDN w:val="0"/>
        <w:adjustRightInd w:val="0"/>
        <w:ind w:left="720"/>
        <w:jc w:val="left"/>
        <w:rPr>
          <w:rFonts w:ascii="BookmanOldStyle" w:hAnsi="BookmanOldStyle" w:cs="BookmanOldStyle"/>
          <w:szCs w:val="24"/>
        </w:rPr>
      </w:pPr>
    </w:p>
    <w:p w:rsidR="00647ADE" w:rsidRPr="00B10878" w:rsidRDefault="00391E98"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Vliv na ekosystémy</w:t>
      </w:r>
      <w:r w:rsidR="00647ADE" w:rsidRPr="00B10878">
        <w:rPr>
          <w:rFonts w:ascii="BookmanOldStyle" w:hAnsi="BookmanOldStyle" w:cs="BookmanOldStyle"/>
          <w:szCs w:val="24"/>
        </w:rPr>
        <w:t>:</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xml:space="preserve">- vliv na ovzduší a </w:t>
      </w:r>
      <w:proofErr w:type="gramStart"/>
      <w:r w:rsidRPr="00B10878">
        <w:rPr>
          <w:rFonts w:ascii="BookmanOldStyle" w:hAnsi="BookmanOldStyle" w:cs="BookmanOldStyle"/>
          <w:szCs w:val="24"/>
        </w:rPr>
        <w:t>mikroklima :</w:t>
      </w:r>
      <w:proofErr w:type="gramEnd"/>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stavbou nevznikne žádný zápach</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jiné vlivy na ovzduší a klima se nepředpokládají</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vlivy na změny hydrogeologických charakteristik se nepředpokládají ani</w:t>
      </w:r>
      <w:r w:rsidR="00391E98" w:rsidRPr="00B10878">
        <w:rPr>
          <w:rFonts w:ascii="BookmanOldStyle" w:hAnsi="BookmanOldStyle" w:cs="BookmanOldStyle"/>
          <w:szCs w:val="24"/>
        </w:rPr>
        <w:t xml:space="preserve"> </w:t>
      </w:r>
      <w:r w:rsidRPr="00B10878">
        <w:rPr>
          <w:rFonts w:ascii="BookmanOldStyle" w:hAnsi="BookmanOldStyle" w:cs="BookmanOldStyle"/>
          <w:szCs w:val="24"/>
        </w:rPr>
        <w:t>ve vztahu k podzemní vodě</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xml:space="preserve">- vliv na půdu, území a geologické </w:t>
      </w:r>
      <w:proofErr w:type="gramStart"/>
      <w:r w:rsidRPr="00B10878">
        <w:rPr>
          <w:rFonts w:ascii="BookmanOldStyle" w:hAnsi="BookmanOldStyle" w:cs="BookmanOldStyle"/>
          <w:szCs w:val="24"/>
        </w:rPr>
        <w:t>podmínky :</w:t>
      </w:r>
      <w:proofErr w:type="gramEnd"/>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neovlivňuje kvalitu okolní půdy</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nemění topografii daného území</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nepředpokládají se výrazné vlivy na horninové prostředí</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výrazně neovlivní hydrogeologické charakteristiky</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na území stavby ani v jeho okolí se nenacházejí chráněná území</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neprodukuje žádné odpady k místnímu ukládání</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nemá nárok na půdní fond</w:t>
      </w:r>
    </w:p>
    <w:p w:rsidR="00391E98" w:rsidRPr="00B10878" w:rsidRDefault="00391E98" w:rsidP="00391E98">
      <w:pPr>
        <w:autoSpaceDE w:val="0"/>
        <w:autoSpaceDN w:val="0"/>
        <w:adjustRightInd w:val="0"/>
        <w:ind w:left="720"/>
        <w:jc w:val="left"/>
        <w:rPr>
          <w:rFonts w:ascii="BookmanOldStyle" w:hAnsi="BookmanOldStyle" w:cs="BookmanOldStyle"/>
          <w:szCs w:val="24"/>
        </w:rPr>
      </w:pP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xml:space="preserve">Vliv na strukturu a funkční využití </w:t>
      </w:r>
      <w:proofErr w:type="gramStart"/>
      <w:r w:rsidRPr="00B10878">
        <w:rPr>
          <w:rFonts w:ascii="BookmanOldStyle" w:hAnsi="BookmanOldStyle" w:cs="BookmanOldStyle"/>
          <w:szCs w:val="24"/>
        </w:rPr>
        <w:t>území :</w:t>
      </w:r>
      <w:proofErr w:type="gramEnd"/>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nemá negativní vliv na dopravu</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estetická kvalita území by měla být stavbou zhodnocena</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není prováděna v rekreačním území</w:t>
      </w:r>
    </w:p>
    <w:p w:rsidR="00391E98" w:rsidRPr="00FD4183" w:rsidRDefault="00391E98" w:rsidP="00391E98">
      <w:pPr>
        <w:autoSpaceDE w:val="0"/>
        <w:autoSpaceDN w:val="0"/>
        <w:adjustRightInd w:val="0"/>
        <w:ind w:left="720"/>
        <w:jc w:val="left"/>
        <w:rPr>
          <w:rFonts w:ascii="BookmanOldStyle" w:hAnsi="BookmanOldStyle" w:cs="BookmanOldStyle"/>
          <w:szCs w:val="24"/>
          <w:highlight w:val="yellow"/>
        </w:rPr>
      </w:pPr>
    </w:p>
    <w:p w:rsidR="00647ADE" w:rsidRPr="00B10878" w:rsidRDefault="00647ADE" w:rsidP="00391E98">
      <w:pPr>
        <w:autoSpaceDE w:val="0"/>
        <w:autoSpaceDN w:val="0"/>
        <w:adjustRightInd w:val="0"/>
        <w:ind w:left="720"/>
        <w:jc w:val="left"/>
        <w:rPr>
          <w:rFonts w:ascii="BookmanOldStyle" w:hAnsi="BookmanOldStyle" w:cs="BookmanOldStyle"/>
          <w:szCs w:val="24"/>
        </w:rPr>
      </w:pPr>
      <w:proofErr w:type="gramStart"/>
      <w:r w:rsidRPr="00B10878">
        <w:rPr>
          <w:rFonts w:ascii="BookmanOldStyle" w:hAnsi="BookmanOldStyle" w:cs="BookmanOldStyle"/>
          <w:szCs w:val="24"/>
        </w:rPr>
        <w:t>Ostatní :</w:t>
      </w:r>
      <w:proofErr w:type="gramEnd"/>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biologické ani ekologické vlivy nejsou</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z hlediska hluku a záření v zásadě neovlivní ŽP</w:t>
      </w:r>
    </w:p>
    <w:p w:rsidR="00391E98" w:rsidRPr="00B10878" w:rsidRDefault="00391E98" w:rsidP="00391E98">
      <w:pPr>
        <w:autoSpaceDE w:val="0"/>
        <w:autoSpaceDN w:val="0"/>
        <w:adjustRightInd w:val="0"/>
        <w:ind w:left="720"/>
        <w:jc w:val="left"/>
        <w:rPr>
          <w:rFonts w:ascii="BookmanOldStyle" w:hAnsi="BookmanOldStyle" w:cs="BookmanOldStyle"/>
          <w:szCs w:val="24"/>
        </w:rPr>
      </w:pP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xml:space="preserve">Vliv na půdu, území a geologické </w:t>
      </w:r>
      <w:proofErr w:type="gramStart"/>
      <w:r w:rsidRPr="00B10878">
        <w:rPr>
          <w:rFonts w:ascii="BookmanOldStyle" w:hAnsi="BookmanOldStyle" w:cs="BookmanOldStyle"/>
          <w:szCs w:val="24"/>
        </w:rPr>
        <w:t>podmínky :</w:t>
      </w:r>
      <w:proofErr w:type="gramEnd"/>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stavba neovlivňuje kvalitu okolní půdy</w:t>
      </w:r>
    </w:p>
    <w:p w:rsidR="00391E98" w:rsidRPr="00B10878" w:rsidRDefault="00391E98" w:rsidP="00391E98">
      <w:pPr>
        <w:autoSpaceDE w:val="0"/>
        <w:autoSpaceDN w:val="0"/>
        <w:adjustRightInd w:val="0"/>
        <w:ind w:left="720"/>
        <w:jc w:val="left"/>
        <w:rPr>
          <w:rFonts w:ascii="BookmanOldStyle" w:hAnsi="BookmanOldStyle" w:cs="BookmanOldStyle"/>
          <w:szCs w:val="24"/>
        </w:rPr>
      </w:pP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xml:space="preserve">Opatření k prevenci, eliminaci a minimalizaci účinků na </w:t>
      </w:r>
      <w:proofErr w:type="gramStart"/>
      <w:r w:rsidRPr="00B10878">
        <w:rPr>
          <w:rFonts w:ascii="BookmanOldStyle" w:hAnsi="BookmanOldStyle" w:cs="BookmanOldStyle"/>
          <w:szCs w:val="24"/>
        </w:rPr>
        <w:t>prostředí :</w:t>
      </w:r>
      <w:proofErr w:type="gramEnd"/>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územně plánovací opatření se nevyžadují</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technická opatření standardní – likvidace znečištění</w:t>
      </w:r>
    </w:p>
    <w:p w:rsidR="00391E98" w:rsidRPr="00B10878" w:rsidRDefault="00391E98" w:rsidP="00391E98">
      <w:pPr>
        <w:autoSpaceDE w:val="0"/>
        <w:autoSpaceDN w:val="0"/>
        <w:adjustRightInd w:val="0"/>
        <w:ind w:left="720"/>
        <w:jc w:val="left"/>
        <w:rPr>
          <w:rFonts w:ascii="BookmanOldStyle" w:hAnsi="BookmanOldStyle" w:cs="BookmanOldStyle"/>
          <w:szCs w:val="24"/>
        </w:rPr>
      </w:pP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xml:space="preserve">Popis rizik a bezpečnosti </w:t>
      </w:r>
      <w:proofErr w:type="gramStart"/>
      <w:r w:rsidRPr="00B10878">
        <w:rPr>
          <w:rFonts w:ascii="BookmanOldStyle" w:hAnsi="BookmanOldStyle" w:cs="BookmanOldStyle"/>
          <w:szCs w:val="24"/>
        </w:rPr>
        <w:t>provozu :</w:t>
      </w:r>
      <w:proofErr w:type="gramEnd"/>
    </w:p>
    <w:p w:rsidR="00391E98"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během výstavby a v době po uvedení do provozu požadovat precizní</w:t>
      </w:r>
    </w:p>
    <w:p w:rsidR="00647ADE" w:rsidRPr="00B10878" w:rsidRDefault="00647ADE" w:rsidP="00391E98">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provádění stavebních a montážních prací</w:t>
      </w:r>
    </w:p>
    <w:p w:rsidR="00647ADE" w:rsidRPr="00B10878" w:rsidRDefault="00647ADE" w:rsidP="00691449">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dodržovat technologickou a pracovní kázeň</w:t>
      </w:r>
    </w:p>
    <w:p w:rsidR="00647ADE" w:rsidRPr="00B10878" w:rsidRDefault="00647ADE" w:rsidP="00691449">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provádět důkladnou kontrolu a údržbu celého areálu</w:t>
      </w:r>
    </w:p>
    <w:p w:rsidR="00691449" w:rsidRPr="00B10878" w:rsidRDefault="00691449" w:rsidP="00691449">
      <w:pPr>
        <w:autoSpaceDE w:val="0"/>
        <w:autoSpaceDN w:val="0"/>
        <w:adjustRightInd w:val="0"/>
        <w:ind w:left="720"/>
        <w:jc w:val="left"/>
        <w:rPr>
          <w:sz w:val="20"/>
        </w:rPr>
      </w:pPr>
    </w:p>
    <w:p w:rsidR="00647ADE" w:rsidRPr="00B10878" w:rsidRDefault="00647ADE" w:rsidP="00691449">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Při samotné výstavbě učinit následující opatř</w:t>
      </w:r>
      <w:r w:rsidR="00691449" w:rsidRPr="00B10878">
        <w:rPr>
          <w:rFonts w:ascii="BookmanOldStyle" w:hAnsi="BookmanOldStyle" w:cs="BookmanOldStyle"/>
          <w:szCs w:val="24"/>
        </w:rPr>
        <w:t>ení</w:t>
      </w:r>
      <w:r w:rsidRPr="00B10878">
        <w:rPr>
          <w:rFonts w:ascii="BookmanOldStyle" w:hAnsi="BookmanOldStyle" w:cs="BookmanOldStyle"/>
          <w:szCs w:val="24"/>
        </w:rPr>
        <w:t>:</w:t>
      </w:r>
    </w:p>
    <w:p w:rsidR="00647ADE" w:rsidRDefault="00647ADE" w:rsidP="00691449">
      <w:pPr>
        <w:autoSpaceDE w:val="0"/>
        <w:autoSpaceDN w:val="0"/>
        <w:adjustRightInd w:val="0"/>
        <w:ind w:left="720"/>
        <w:jc w:val="left"/>
        <w:rPr>
          <w:rFonts w:ascii="BookmanOldStyle" w:hAnsi="BookmanOldStyle" w:cs="BookmanOldStyle"/>
          <w:szCs w:val="24"/>
        </w:rPr>
      </w:pPr>
      <w:r w:rsidRPr="00B10878">
        <w:rPr>
          <w:rFonts w:ascii="BookmanOldStyle" w:hAnsi="BookmanOldStyle" w:cs="BookmanOldStyle"/>
          <w:szCs w:val="24"/>
        </w:rPr>
        <w:t>- aby nemohlo dojít ke kontaminaci vody látkami ropného charakteru –</w:t>
      </w:r>
      <w:r w:rsidR="00691449" w:rsidRPr="00B10878">
        <w:rPr>
          <w:rFonts w:ascii="BookmanOldStyle" w:hAnsi="BookmanOldStyle" w:cs="BookmanOldStyle"/>
          <w:szCs w:val="24"/>
        </w:rPr>
        <w:t xml:space="preserve"> </w:t>
      </w:r>
      <w:r w:rsidRPr="00B10878">
        <w:rPr>
          <w:rFonts w:ascii="BookmanOldStyle" w:hAnsi="BookmanOldStyle" w:cs="BookmanOldStyle"/>
          <w:szCs w:val="24"/>
        </w:rPr>
        <w:t>vybavit staveniště nejnutnějším množstvím sorbentů ropných látek,</w:t>
      </w:r>
      <w:r w:rsidR="00691449" w:rsidRPr="00B10878">
        <w:rPr>
          <w:rFonts w:ascii="BookmanOldStyle" w:hAnsi="BookmanOldStyle" w:cs="BookmanOldStyle"/>
          <w:szCs w:val="24"/>
        </w:rPr>
        <w:t xml:space="preserve"> </w:t>
      </w:r>
      <w:r w:rsidRPr="00B10878">
        <w:rPr>
          <w:rFonts w:ascii="BookmanOldStyle" w:hAnsi="BookmanOldStyle" w:cs="BookmanOldStyle"/>
          <w:szCs w:val="24"/>
        </w:rPr>
        <w:t>veškeré odpady likvidovat smluvně u subjektů k tomu oprávněných</w:t>
      </w:r>
      <w:r w:rsidR="00B10878">
        <w:rPr>
          <w:rFonts w:ascii="BookmanOldStyle" w:hAnsi="BookmanOldStyle" w:cs="BookmanOldStyle"/>
          <w:szCs w:val="24"/>
        </w:rPr>
        <w:t>.</w:t>
      </w:r>
    </w:p>
    <w:p w:rsidR="00B10878" w:rsidRPr="00B10878" w:rsidRDefault="00B10878" w:rsidP="00691449">
      <w:pPr>
        <w:autoSpaceDE w:val="0"/>
        <w:autoSpaceDN w:val="0"/>
        <w:adjustRightInd w:val="0"/>
        <w:ind w:left="720"/>
        <w:jc w:val="left"/>
        <w:rPr>
          <w:rFonts w:ascii="BookmanOldStyle" w:hAnsi="BookmanOldStyle" w:cs="BookmanOldStyle"/>
          <w:szCs w:val="24"/>
        </w:rPr>
      </w:pPr>
    </w:p>
    <w:p w:rsidR="00443C00" w:rsidRPr="00B10878" w:rsidRDefault="00443C00" w:rsidP="0080184D">
      <w:pPr>
        <w:numPr>
          <w:ilvl w:val="0"/>
          <w:numId w:val="22"/>
        </w:numPr>
        <w:rPr>
          <w:b/>
        </w:rPr>
      </w:pPr>
      <w:r w:rsidRPr="00B10878">
        <w:rPr>
          <w:b/>
        </w:rPr>
        <w:t xml:space="preserve">vliv stavby na přírodu a krajinu (ochrana dřevin, ochrana památných </w:t>
      </w:r>
      <w:r w:rsidR="00AA53AA" w:rsidRPr="00B10878">
        <w:rPr>
          <w:b/>
        </w:rPr>
        <w:t>stromů, ochrana rostlin a živočichů</w:t>
      </w:r>
      <w:r w:rsidRPr="00B10878">
        <w:rPr>
          <w:b/>
        </w:rPr>
        <w:t xml:space="preserve"> apod.), zachování ekologických funkcí a vazeb v krajině,</w:t>
      </w:r>
    </w:p>
    <w:p w:rsidR="00B10878" w:rsidRPr="00B10878" w:rsidRDefault="00B10878" w:rsidP="00B10878">
      <w:pPr>
        <w:autoSpaceDE w:val="0"/>
        <w:autoSpaceDN w:val="0"/>
        <w:adjustRightInd w:val="0"/>
        <w:jc w:val="left"/>
        <w:rPr>
          <w:rFonts w:ascii="BookmanOldStyle" w:hAnsi="BookmanOldStyle" w:cs="BookmanOldStyle"/>
        </w:rPr>
      </w:pPr>
      <w:r w:rsidRPr="00B10878">
        <w:rPr>
          <w:rFonts w:ascii="BookmanOldStyle" w:hAnsi="BookmanOldStyle" w:cs="BookmanOldStyle"/>
        </w:rPr>
        <w:t xml:space="preserve">Předmětné parcely neleží v památkové zóně, na pozemcích se nenachází žádné stávající památky, kulturní památky a ani žádný způsob ochrany z hlediska památkové péče. Pozemky se nenacházejí v zónách památkových rezervací. </w:t>
      </w:r>
    </w:p>
    <w:p w:rsidR="00B10878" w:rsidRPr="00B10878" w:rsidRDefault="00B10878" w:rsidP="00B10878">
      <w:pPr>
        <w:autoSpaceDE w:val="0"/>
        <w:autoSpaceDN w:val="0"/>
        <w:adjustRightInd w:val="0"/>
        <w:jc w:val="left"/>
        <w:rPr>
          <w:rFonts w:ascii="BookmanOldStyle" w:hAnsi="BookmanOldStyle" w:cs="BookmanOldStyle"/>
          <w:szCs w:val="24"/>
        </w:rPr>
      </w:pPr>
      <w:r w:rsidRPr="00B10878">
        <w:rPr>
          <w:rFonts w:ascii="BookmanOldStyle" w:hAnsi="BookmanOldStyle" w:cs="BookmanOldStyle"/>
          <w:szCs w:val="24"/>
        </w:rPr>
        <w:t>Předmětná parcela se nenachází v chráněném přírodním území ani v jeho bezprostřední blízkosti ani v CHKO ani v ochranných pásmech vodních zdrojů</w:t>
      </w:r>
    </w:p>
    <w:p w:rsidR="00443C00" w:rsidRPr="00FD4183" w:rsidRDefault="00443C00" w:rsidP="00443C00">
      <w:pPr>
        <w:rPr>
          <w:b/>
          <w:highlight w:val="yellow"/>
        </w:rPr>
      </w:pPr>
    </w:p>
    <w:p w:rsidR="00443C00" w:rsidRPr="00E64D36" w:rsidRDefault="00443C00" w:rsidP="0080184D">
      <w:pPr>
        <w:numPr>
          <w:ilvl w:val="0"/>
          <w:numId w:val="22"/>
        </w:numPr>
        <w:rPr>
          <w:b/>
        </w:rPr>
      </w:pPr>
      <w:r w:rsidRPr="00E64D36">
        <w:rPr>
          <w:b/>
        </w:rPr>
        <w:t>vliv stavby na soustavu chráněných území Natura 2000,</w:t>
      </w:r>
    </w:p>
    <w:p w:rsidR="00E64D36" w:rsidRDefault="00E64D36" w:rsidP="00E64D36">
      <w:pPr>
        <w:pStyle w:val="Bezmezer"/>
        <w:jc w:val="both"/>
        <w:rPr>
          <w:rFonts w:ascii="Times New Roman" w:hAnsi="Times New Roman"/>
          <w:sz w:val="24"/>
          <w:szCs w:val="24"/>
          <w:lang w:eastAsia="cs-CZ"/>
        </w:rPr>
      </w:pPr>
      <w:r w:rsidRPr="00E64D36">
        <w:rPr>
          <w:rFonts w:ascii="Times New Roman" w:hAnsi="Times New Roman"/>
          <w:sz w:val="24"/>
          <w:szCs w:val="24"/>
          <w:lang w:eastAsia="cs-CZ"/>
        </w:rPr>
        <w:t>Předmětné pozemky v </w:t>
      </w:r>
      <w:proofErr w:type="spellStart"/>
      <w:proofErr w:type="gramStart"/>
      <w:r w:rsidRPr="00E64D36">
        <w:rPr>
          <w:rFonts w:ascii="Times New Roman" w:hAnsi="Times New Roman"/>
          <w:sz w:val="24"/>
          <w:szCs w:val="24"/>
          <w:lang w:eastAsia="cs-CZ"/>
        </w:rPr>
        <w:t>k.ú</w:t>
      </w:r>
      <w:proofErr w:type="spellEnd"/>
      <w:r w:rsidRPr="00E64D36">
        <w:rPr>
          <w:rFonts w:ascii="Times New Roman" w:hAnsi="Times New Roman"/>
          <w:sz w:val="24"/>
          <w:szCs w:val="24"/>
          <w:lang w:eastAsia="cs-CZ"/>
        </w:rPr>
        <w:t>.</w:t>
      </w:r>
      <w:proofErr w:type="gramEnd"/>
      <w:r w:rsidRPr="00E64D36">
        <w:rPr>
          <w:rFonts w:ascii="Times New Roman" w:hAnsi="Times New Roman"/>
          <w:sz w:val="24"/>
          <w:szCs w:val="24"/>
          <w:lang w:eastAsia="cs-CZ"/>
        </w:rPr>
        <w:t xml:space="preserve"> </w:t>
      </w:r>
      <w:r w:rsidR="00D84492">
        <w:rPr>
          <w:rFonts w:ascii="Times New Roman" w:hAnsi="Times New Roman"/>
          <w:sz w:val="24"/>
          <w:szCs w:val="24"/>
          <w:lang w:eastAsia="cs-CZ"/>
        </w:rPr>
        <w:t>Přerov nad Labem</w:t>
      </w:r>
      <w:r w:rsidRPr="00E64D36">
        <w:rPr>
          <w:rFonts w:ascii="Times New Roman" w:hAnsi="Times New Roman"/>
          <w:sz w:val="24"/>
          <w:szCs w:val="24"/>
          <w:lang w:eastAsia="cs-CZ"/>
        </w:rPr>
        <w:t xml:space="preserve"> leží mimo území – Evropsky významných lokalit a mimo ptačí oblasti, tudíž nejsou stanoveny žádné podmínky pro ochranu prostředí předmětnou výstavbou. Předmětná výstavba nemá vliv na </w:t>
      </w:r>
      <w:proofErr w:type="spellStart"/>
      <w:r w:rsidRPr="00E64D36">
        <w:rPr>
          <w:rFonts w:ascii="Times New Roman" w:hAnsi="Times New Roman"/>
          <w:sz w:val="24"/>
          <w:szCs w:val="24"/>
          <w:lang w:eastAsia="cs-CZ"/>
        </w:rPr>
        <w:t>Naturu</w:t>
      </w:r>
      <w:proofErr w:type="spellEnd"/>
      <w:r w:rsidRPr="00E64D36">
        <w:rPr>
          <w:rFonts w:ascii="Times New Roman" w:hAnsi="Times New Roman"/>
          <w:sz w:val="24"/>
          <w:szCs w:val="24"/>
          <w:lang w:eastAsia="cs-CZ"/>
        </w:rPr>
        <w:t xml:space="preserve"> 2000</w:t>
      </w:r>
      <w:r w:rsidRPr="005E1CFB">
        <w:rPr>
          <w:rFonts w:ascii="Times New Roman" w:hAnsi="Times New Roman"/>
          <w:sz w:val="24"/>
          <w:szCs w:val="24"/>
          <w:lang w:eastAsia="cs-CZ"/>
        </w:rPr>
        <w:t>.</w:t>
      </w:r>
    </w:p>
    <w:p w:rsidR="00443C00" w:rsidRPr="00FD4183" w:rsidRDefault="00443C00" w:rsidP="00443C00">
      <w:pPr>
        <w:rPr>
          <w:b/>
          <w:highlight w:val="yellow"/>
        </w:rPr>
      </w:pPr>
    </w:p>
    <w:p w:rsidR="00443C00" w:rsidRPr="00E64D36" w:rsidRDefault="00AA53AA" w:rsidP="0080184D">
      <w:pPr>
        <w:numPr>
          <w:ilvl w:val="0"/>
          <w:numId w:val="22"/>
        </w:numPr>
        <w:rPr>
          <w:b/>
        </w:rPr>
      </w:pPr>
      <w:r w:rsidRPr="00E64D36">
        <w:rPr>
          <w:b/>
        </w:rPr>
        <w:t xml:space="preserve">návrh zohlednění podmínek ze </w:t>
      </w:r>
      <w:r w:rsidR="00443C00" w:rsidRPr="00E64D36">
        <w:rPr>
          <w:b/>
        </w:rPr>
        <w:t xml:space="preserve">závěru </w:t>
      </w:r>
      <w:r w:rsidRPr="00E64D36">
        <w:rPr>
          <w:b/>
        </w:rPr>
        <w:t xml:space="preserve">zjišťovacího řízení </w:t>
      </w:r>
      <w:r w:rsidR="00443C00" w:rsidRPr="00E64D36">
        <w:rPr>
          <w:b/>
        </w:rPr>
        <w:t>nebo</w:t>
      </w:r>
      <w:r w:rsidRPr="00E64D36">
        <w:rPr>
          <w:b/>
        </w:rPr>
        <w:t xml:space="preserve"> </w:t>
      </w:r>
      <w:r w:rsidR="00443C00" w:rsidRPr="00E64D36">
        <w:rPr>
          <w:b/>
        </w:rPr>
        <w:t>stanoviska EIA,</w:t>
      </w:r>
    </w:p>
    <w:p w:rsidR="00E64D36" w:rsidRPr="00E64D36" w:rsidRDefault="00E64D36" w:rsidP="00E64D36">
      <w:pPr>
        <w:pStyle w:val="Bezmezer"/>
        <w:jc w:val="both"/>
        <w:rPr>
          <w:rFonts w:ascii="Times New Roman" w:hAnsi="Times New Roman"/>
          <w:sz w:val="24"/>
          <w:szCs w:val="24"/>
          <w:lang w:eastAsia="cs-CZ"/>
        </w:rPr>
      </w:pPr>
      <w:r w:rsidRPr="00E64D36">
        <w:rPr>
          <w:rFonts w:ascii="Times New Roman" w:hAnsi="Times New Roman"/>
          <w:sz w:val="24"/>
          <w:szCs w:val="24"/>
          <w:lang w:eastAsia="cs-CZ"/>
        </w:rPr>
        <w:t xml:space="preserve">Posouzení na vlivy na veřejné zdraví a vlivy na životní prostředí, zahrnující vlivy na živočichy a rostliny, ekosystémy, půdu, horninové prostředí, vodu, ovzduší, klima a krajinu, přírodní zdroje, hmotný majetek a kulturní památky, vymezené zvláštními právními předpisy a na jejich vzájemné působení a souvislosti nebylo provedeno, pro charakter předmětné výstavby. </w:t>
      </w:r>
    </w:p>
    <w:p w:rsidR="00E64D36" w:rsidRPr="00E64D36" w:rsidRDefault="00E64D36" w:rsidP="00E64D36">
      <w:pPr>
        <w:pStyle w:val="Bezmezer"/>
        <w:jc w:val="both"/>
        <w:rPr>
          <w:rFonts w:ascii="Times New Roman" w:hAnsi="Times New Roman"/>
          <w:sz w:val="24"/>
          <w:szCs w:val="24"/>
          <w:lang w:eastAsia="cs-CZ"/>
        </w:rPr>
      </w:pPr>
    </w:p>
    <w:p w:rsidR="00443C00" w:rsidRDefault="00443C00" w:rsidP="0080184D">
      <w:pPr>
        <w:numPr>
          <w:ilvl w:val="0"/>
          <w:numId w:val="22"/>
        </w:numPr>
      </w:pPr>
      <w:r w:rsidRPr="00E64D36">
        <w:rPr>
          <w:b/>
        </w:rPr>
        <w:t>navrhovaná ochranná a bezpečnostní pásma, rozsah omezení a podmínky ochrany podle jiných právních předpisů</w:t>
      </w:r>
      <w:r w:rsidRPr="00E64D36">
        <w:t>.</w:t>
      </w:r>
    </w:p>
    <w:p w:rsidR="00E64D36" w:rsidRPr="00E64D36" w:rsidRDefault="00E64D36" w:rsidP="00E64D36">
      <w:pPr>
        <w:pStyle w:val="Bezmezer"/>
        <w:jc w:val="both"/>
        <w:rPr>
          <w:rFonts w:ascii="Times New Roman" w:hAnsi="Times New Roman"/>
          <w:sz w:val="24"/>
          <w:szCs w:val="24"/>
          <w:lang w:eastAsia="cs-CZ"/>
        </w:rPr>
      </w:pPr>
      <w:r w:rsidRPr="00E64D36">
        <w:rPr>
          <w:rFonts w:ascii="Times New Roman" w:hAnsi="Times New Roman"/>
          <w:sz w:val="24"/>
          <w:szCs w:val="24"/>
          <w:lang w:eastAsia="cs-CZ"/>
        </w:rPr>
        <w:t xml:space="preserve">Předmětná parcela neleží v památkové zóně, na pozemcích se nenachází žádné stávající památky, kulturní památky a ani žádný způsob ochrany z hlediska památkové péče. Pozemek se nenachází v zónách památkových rezervací. </w:t>
      </w:r>
    </w:p>
    <w:p w:rsidR="00E64D36" w:rsidRPr="00E64D36" w:rsidRDefault="00E64D36" w:rsidP="00E64D36">
      <w:pPr>
        <w:pStyle w:val="Bezmezer"/>
        <w:jc w:val="both"/>
        <w:rPr>
          <w:rFonts w:ascii="Times New Roman" w:hAnsi="Times New Roman"/>
          <w:sz w:val="24"/>
          <w:szCs w:val="24"/>
          <w:lang w:eastAsia="cs-CZ"/>
        </w:rPr>
      </w:pPr>
      <w:r w:rsidRPr="00E64D36">
        <w:rPr>
          <w:rFonts w:ascii="Times New Roman" w:hAnsi="Times New Roman"/>
          <w:sz w:val="24"/>
          <w:szCs w:val="24"/>
          <w:lang w:eastAsia="cs-CZ"/>
        </w:rPr>
        <w:t>Předmětná parcela se nenachází v chráněném přírodním území ani v jeho bezprostřední blízkosti ani v CHKO ani v ochranných pásmech vodních zdrojů.</w:t>
      </w:r>
    </w:p>
    <w:p w:rsidR="00E64D36" w:rsidRPr="00E64D36" w:rsidRDefault="00E64D36" w:rsidP="00E64D36"/>
    <w:p w:rsidR="00443C00" w:rsidRPr="00FD4183" w:rsidRDefault="00443C00" w:rsidP="00443C00">
      <w:pPr>
        <w:rPr>
          <w:highlight w:val="yellow"/>
        </w:rPr>
      </w:pPr>
    </w:p>
    <w:p w:rsidR="00443C00" w:rsidRPr="00E64D36" w:rsidRDefault="00443C00" w:rsidP="000C2A6D">
      <w:pPr>
        <w:pStyle w:val="Nadpis2"/>
        <w:numPr>
          <w:ilvl w:val="1"/>
          <w:numId w:val="6"/>
        </w:numPr>
      </w:pPr>
      <w:bookmarkStart w:id="28" w:name="_Toc466957444"/>
      <w:r w:rsidRPr="00E64D36">
        <w:t>Ochrana obyvatelstva</w:t>
      </w:r>
      <w:bookmarkEnd w:id="28"/>
    </w:p>
    <w:p w:rsidR="00E64D36" w:rsidRPr="005E1CFB" w:rsidRDefault="00E64D36" w:rsidP="00E64D36">
      <w:pPr>
        <w:pStyle w:val="Bezmezer"/>
        <w:jc w:val="both"/>
        <w:rPr>
          <w:rFonts w:ascii="Times New Roman" w:hAnsi="Times New Roman"/>
          <w:sz w:val="24"/>
          <w:szCs w:val="24"/>
          <w:lang w:eastAsia="cs-CZ"/>
        </w:rPr>
      </w:pPr>
      <w:r w:rsidRPr="005E1CFB">
        <w:rPr>
          <w:rFonts w:ascii="Times New Roman" w:hAnsi="Times New Roman"/>
          <w:sz w:val="24"/>
          <w:szCs w:val="24"/>
          <w:lang w:eastAsia="cs-CZ"/>
        </w:rPr>
        <w:t>Charakter stavby neumožňuje plnit funkci civilní ochrany. Stavba nepodléhá zvláštnímu režimu civilní ochrany. Obecné podmínky jsou dodrženy.</w:t>
      </w:r>
    </w:p>
    <w:p w:rsidR="00443C00" w:rsidRPr="00FD4183" w:rsidRDefault="00E64D36" w:rsidP="00E64D36">
      <w:pPr>
        <w:rPr>
          <w:highlight w:val="yellow"/>
        </w:rPr>
      </w:pPr>
      <w:r w:rsidRPr="005E1CFB">
        <w:rPr>
          <w:szCs w:val="24"/>
        </w:rPr>
        <w:t>Jedná se o jednoduchou výstavbu nepodléhající civilní ochraně</w:t>
      </w:r>
    </w:p>
    <w:p w:rsidR="00443C00" w:rsidRPr="008154E2" w:rsidRDefault="00443C00" w:rsidP="000C2A6D">
      <w:pPr>
        <w:pStyle w:val="Nadpis2"/>
        <w:numPr>
          <w:ilvl w:val="1"/>
          <w:numId w:val="6"/>
        </w:numPr>
      </w:pPr>
      <w:bookmarkStart w:id="29" w:name="_Toc466957445"/>
      <w:r w:rsidRPr="008154E2">
        <w:t>Zásady organizace výstavby</w:t>
      </w:r>
      <w:bookmarkEnd w:id="29"/>
    </w:p>
    <w:p w:rsidR="00443C00" w:rsidRPr="008154E2" w:rsidRDefault="00443C00" w:rsidP="00443C00"/>
    <w:p w:rsidR="00443C00" w:rsidRPr="008154E2" w:rsidRDefault="00443C00" w:rsidP="0080184D">
      <w:pPr>
        <w:numPr>
          <w:ilvl w:val="0"/>
          <w:numId w:val="23"/>
        </w:numPr>
        <w:rPr>
          <w:b/>
        </w:rPr>
      </w:pPr>
      <w:r w:rsidRPr="008154E2">
        <w:rPr>
          <w:b/>
        </w:rPr>
        <w:t>potřeby a spotřeby rozhodujících médií a hmot, jejich zajištění,</w:t>
      </w:r>
    </w:p>
    <w:p w:rsidR="00E64D36" w:rsidRPr="008154E2" w:rsidRDefault="00E64D36" w:rsidP="00E64D36">
      <w:pPr>
        <w:rPr>
          <w:szCs w:val="24"/>
        </w:rPr>
      </w:pPr>
      <w:r w:rsidRPr="008154E2">
        <w:t xml:space="preserve">Stavba bude zásobena el. </w:t>
      </w:r>
      <w:proofErr w:type="gramStart"/>
      <w:r w:rsidRPr="008154E2">
        <w:t>energií</w:t>
      </w:r>
      <w:proofErr w:type="gramEnd"/>
      <w:r w:rsidRPr="008154E2">
        <w:t xml:space="preserve"> z areálových rozvodů. Stav elektroměru bude při zahájení prací odečten. Pro odběr vody budou sloužit areálové rozvody pitné vody přes vodoměr dodavatele stavebních prací.</w:t>
      </w:r>
    </w:p>
    <w:p w:rsidR="00E64D36" w:rsidRPr="008154E2" w:rsidRDefault="00E64D36" w:rsidP="00E64D36">
      <w:pPr>
        <w:rPr>
          <w:szCs w:val="24"/>
        </w:rPr>
      </w:pPr>
      <w:r w:rsidRPr="008154E2">
        <w:rPr>
          <w:szCs w:val="24"/>
        </w:rPr>
        <w:t xml:space="preserve">Předpokládaná potřeba el. </w:t>
      </w:r>
      <w:proofErr w:type="gramStart"/>
      <w:r w:rsidRPr="008154E2">
        <w:rPr>
          <w:szCs w:val="24"/>
        </w:rPr>
        <w:t>energie</w:t>
      </w:r>
      <w:proofErr w:type="gramEnd"/>
      <w:r w:rsidRPr="008154E2">
        <w:rPr>
          <w:szCs w:val="24"/>
        </w:rPr>
        <w:t xml:space="preserve"> na staveniště je cca 12 kW pro drobné stavební el. spotřebiče s jističem 25 A. </w:t>
      </w:r>
    </w:p>
    <w:p w:rsidR="00E64D36" w:rsidRPr="008154E2" w:rsidRDefault="00E64D36" w:rsidP="00E64D36">
      <w:pPr>
        <w:rPr>
          <w:szCs w:val="24"/>
        </w:rPr>
      </w:pPr>
      <w:r w:rsidRPr="008154E2">
        <w:rPr>
          <w:szCs w:val="24"/>
        </w:rPr>
        <w:t xml:space="preserve">Dočasná elektrická zařízení na staveništi musí splňovat normové požadavky a musí být podrobována pravidelným kontrolám a revizím ve stanovených intervalech. Hlavní vypínač elektrického zařízení musí být umístěn tak, aby byl snadno přístupný, musí být označen a zabezpečen proti neoprávněné manipulaci a s jeho umístěním musí být seznámeny všechny fyzické osoby zdržující se na staveništi. Pokud se na staveništi nepracuje, musí být elektrická zařízení, </w:t>
      </w:r>
      <w:r w:rsidRPr="008154E2">
        <w:rPr>
          <w:szCs w:val="24"/>
        </w:rPr>
        <w:lastRenderedPageBreak/>
        <w:t>která nemusí zůstat z provozních důvodů zapnuta, odpojena a zabezpečena proti neoprávněné manipulaci.</w:t>
      </w:r>
    </w:p>
    <w:p w:rsidR="00E64D36" w:rsidRPr="000E77B5" w:rsidRDefault="00E64D36" w:rsidP="00E64D36">
      <w:pPr>
        <w:rPr>
          <w:sz w:val="20"/>
        </w:rPr>
      </w:pPr>
      <w:r w:rsidRPr="008154E2">
        <w:rPr>
          <w:szCs w:val="24"/>
        </w:rPr>
        <w:t>Napojení na zdroj vody se předpokládá z bytových rozvodů. Veškerá napojení budou mít samostatné měření vodoměrem /měření spotřeby v rozsahu min. 0,01 m</w:t>
      </w:r>
      <w:r w:rsidRPr="008154E2">
        <w:rPr>
          <w:szCs w:val="24"/>
          <w:vertAlign w:val="superscript"/>
        </w:rPr>
        <w:t>3</w:t>
      </w:r>
      <w:r w:rsidRPr="008154E2">
        <w:rPr>
          <w:szCs w:val="24"/>
        </w:rPr>
        <w:t>. Pro stavbu bude potřeba užitkové vody pro technologický proces stavění, pro částečnou přípravu betonových</w:t>
      </w:r>
      <w:r w:rsidR="004D3AAF">
        <w:rPr>
          <w:szCs w:val="24"/>
        </w:rPr>
        <w:t xml:space="preserve"> směsí</w:t>
      </w:r>
      <w:r w:rsidRPr="008154E2">
        <w:rPr>
          <w:szCs w:val="24"/>
        </w:rPr>
        <w:t>. Předpokládaná potřeba vody na staveništi je cca 0,35 l/s</w:t>
      </w:r>
      <w:r w:rsidRPr="000E77B5">
        <w:rPr>
          <w:sz w:val="20"/>
        </w:rPr>
        <w:t>.</w:t>
      </w:r>
    </w:p>
    <w:p w:rsidR="00443C00" w:rsidRPr="00FD4183" w:rsidRDefault="00443C00" w:rsidP="00443C00">
      <w:pPr>
        <w:rPr>
          <w:b/>
          <w:highlight w:val="yellow"/>
        </w:rPr>
      </w:pPr>
    </w:p>
    <w:p w:rsidR="00443C00" w:rsidRPr="00F81B68" w:rsidRDefault="00443C00" w:rsidP="0080184D">
      <w:pPr>
        <w:numPr>
          <w:ilvl w:val="0"/>
          <w:numId w:val="23"/>
        </w:numPr>
        <w:rPr>
          <w:b/>
        </w:rPr>
      </w:pPr>
      <w:r w:rsidRPr="00F81B68">
        <w:rPr>
          <w:b/>
        </w:rPr>
        <w:t>odvodnění staveniště,</w:t>
      </w:r>
    </w:p>
    <w:p w:rsidR="00CC7D0D" w:rsidRPr="00F81B68" w:rsidRDefault="00CC7D0D" w:rsidP="00CC7D0D">
      <w:pPr>
        <w:rPr>
          <w:szCs w:val="24"/>
        </w:rPr>
      </w:pPr>
      <w:r w:rsidRPr="00F81B68">
        <w:rPr>
          <w:szCs w:val="24"/>
        </w:rPr>
        <w:t>Před započetím zemních prací a v průběhu jejich provádění s ohledem na geologické a klimatické poměry bude zabezpečeno dokonalé odvodnění staveniště.</w:t>
      </w:r>
    </w:p>
    <w:p w:rsidR="00CC7D0D" w:rsidRPr="00F81B68" w:rsidRDefault="00CC7D0D" w:rsidP="00CC7D0D">
      <w:pPr>
        <w:rPr>
          <w:szCs w:val="24"/>
        </w:rPr>
      </w:pPr>
      <w:r w:rsidRPr="00F81B68">
        <w:rPr>
          <w:szCs w:val="24"/>
        </w:rPr>
        <w:t xml:space="preserve">Práce nebudou prováděny v deštivém období, nebo v období s poklesem teplot pod 5°C (vede k degradaci stabilizovaných jílů a k podstatnému znehodnocení prací i </w:t>
      </w:r>
      <w:proofErr w:type="spellStart"/>
      <w:r w:rsidRPr="00F81B68">
        <w:rPr>
          <w:szCs w:val="24"/>
        </w:rPr>
        <w:t>únosnostních</w:t>
      </w:r>
      <w:proofErr w:type="spellEnd"/>
      <w:r w:rsidRPr="00F81B68">
        <w:rPr>
          <w:szCs w:val="24"/>
        </w:rPr>
        <w:t xml:space="preserve"> parametrů).</w:t>
      </w:r>
    </w:p>
    <w:p w:rsidR="00CC7D0D" w:rsidRPr="00F81B68" w:rsidRDefault="00CC7D0D" w:rsidP="00CC7D0D">
      <w:pPr>
        <w:rPr>
          <w:b/>
        </w:rPr>
      </w:pPr>
    </w:p>
    <w:p w:rsidR="00443C00" w:rsidRPr="00F81B68" w:rsidRDefault="00443C00" w:rsidP="00443C00">
      <w:pPr>
        <w:rPr>
          <w:b/>
        </w:rPr>
      </w:pPr>
    </w:p>
    <w:p w:rsidR="00443C00" w:rsidRPr="00F81B68" w:rsidRDefault="00AA53AA" w:rsidP="0080184D">
      <w:pPr>
        <w:numPr>
          <w:ilvl w:val="0"/>
          <w:numId w:val="23"/>
        </w:numPr>
        <w:rPr>
          <w:b/>
        </w:rPr>
      </w:pPr>
      <w:r w:rsidRPr="00F81B68">
        <w:rPr>
          <w:b/>
        </w:rPr>
        <w:t xml:space="preserve">napojení staveniště na stávající dopravní a </w:t>
      </w:r>
      <w:r w:rsidR="00443C00" w:rsidRPr="00F81B68">
        <w:rPr>
          <w:b/>
        </w:rPr>
        <w:t>technickou</w:t>
      </w:r>
      <w:r w:rsidRPr="00F81B68">
        <w:rPr>
          <w:b/>
        </w:rPr>
        <w:t xml:space="preserve"> </w:t>
      </w:r>
      <w:r w:rsidR="00443C00" w:rsidRPr="00F81B68">
        <w:rPr>
          <w:b/>
        </w:rPr>
        <w:t>infrastrukturu,</w:t>
      </w:r>
    </w:p>
    <w:p w:rsidR="00824D79" w:rsidRPr="007C0771" w:rsidRDefault="00824D79" w:rsidP="007C0771">
      <w:pPr>
        <w:rPr>
          <w:szCs w:val="24"/>
        </w:rPr>
      </w:pPr>
    </w:p>
    <w:p w:rsidR="00824D79" w:rsidRDefault="00824D79" w:rsidP="00824D79">
      <w:pPr>
        <w:rPr>
          <w:szCs w:val="24"/>
        </w:rPr>
      </w:pPr>
      <w:r w:rsidRPr="00CC7D0D">
        <w:rPr>
          <w:szCs w:val="24"/>
        </w:rPr>
        <w:t xml:space="preserve">Napojení staveniště na dopravní a technickou infrastrukturu bude řešeno z areálu firmy </w:t>
      </w:r>
      <w:r w:rsidR="007C0771" w:rsidRPr="007C0771">
        <w:rPr>
          <w:szCs w:val="24"/>
        </w:rPr>
        <w:t>ÚKZÚZ Přerov nad Labem</w:t>
      </w:r>
      <w:r w:rsidR="00CC7D0D" w:rsidRPr="00CC7D0D">
        <w:rPr>
          <w:szCs w:val="24"/>
        </w:rPr>
        <w:t>.</w:t>
      </w:r>
    </w:p>
    <w:p w:rsidR="009A0E9E" w:rsidRDefault="009A0E9E" w:rsidP="009A0E9E">
      <w:r>
        <w:t xml:space="preserve">Staveniště bude napojeno na areálové účelové komunikace v místě sousedícím se stájí. Nebudou prováděny provizorní komunikace (komunikace ZOV). </w:t>
      </w:r>
    </w:p>
    <w:p w:rsidR="009A0E9E" w:rsidRDefault="009A0E9E" w:rsidP="009A0E9E"/>
    <w:p w:rsidR="009A0E9E" w:rsidRDefault="009A0E9E" w:rsidP="009A0E9E">
      <w:r>
        <w:t>Bezpečnost při provádění stavby:</w:t>
      </w:r>
    </w:p>
    <w:p w:rsidR="009A0E9E" w:rsidRDefault="009A0E9E" w:rsidP="009A0E9E">
      <w:r>
        <w:t xml:space="preserve">Při provádění stavby je nutno dodržovat předpisy, týkající se bezpečnosti a ochrany zdraví při práci, zejména nařízení vlády č. 591/2006 Sb. o bližších minimálních požadavcích na bezpečnost a ochranu zdraví při práci na staveništích 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zákonů č. 362/2007 </w:t>
      </w:r>
      <w:proofErr w:type="gramStart"/>
      <w:r>
        <w:t>Sb.  č.</w:t>
      </w:r>
      <w:proofErr w:type="gramEnd"/>
      <w:r>
        <w:t xml:space="preserve"> 189/2008 Sb. a č. 223/2009 Sb.</w:t>
      </w:r>
    </w:p>
    <w:p w:rsidR="009A0E9E" w:rsidRPr="001D0A9F" w:rsidRDefault="009A0E9E" w:rsidP="00824D79">
      <w:r>
        <w:t xml:space="preserve">Při stavbě budou dodržena ustanovení </w:t>
      </w:r>
      <w:proofErr w:type="spellStart"/>
      <w:r>
        <w:t>vyhl</w:t>
      </w:r>
      <w:proofErr w:type="spellEnd"/>
      <w:r>
        <w:t>. Č. 268 /2009 Sb. o technických požadavcích na stavby a příslušné technické normy. Zejména ČSN 73 6005 – prostorová úprava vedení technického vybavení, ČSN 73 6133 – Zemní práce, ČSN EN 1610</w:t>
      </w:r>
      <w:r w:rsidR="001D0A9F">
        <w:t>.</w:t>
      </w:r>
    </w:p>
    <w:p w:rsidR="00443C00" w:rsidRPr="00FD4183" w:rsidRDefault="00443C00" w:rsidP="00443C00">
      <w:pPr>
        <w:rPr>
          <w:b/>
          <w:highlight w:val="yellow"/>
        </w:rPr>
      </w:pPr>
    </w:p>
    <w:p w:rsidR="00443C00" w:rsidRDefault="00443C00" w:rsidP="0080184D">
      <w:pPr>
        <w:numPr>
          <w:ilvl w:val="0"/>
          <w:numId w:val="23"/>
        </w:numPr>
        <w:rPr>
          <w:b/>
        </w:rPr>
      </w:pPr>
      <w:r w:rsidRPr="001D0A9F">
        <w:rPr>
          <w:b/>
        </w:rPr>
        <w:t>vliv provádění stavby na okolní stavby a pozemky,</w:t>
      </w:r>
    </w:p>
    <w:p w:rsidR="001D0A9F" w:rsidRPr="001D0A9F" w:rsidRDefault="001D0A9F" w:rsidP="001D0A9F">
      <w:pPr>
        <w:ind w:left="360"/>
        <w:rPr>
          <w:b/>
        </w:rPr>
      </w:pPr>
    </w:p>
    <w:p w:rsidR="007C0771" w:rsidRDefault="007C0771" w:rsidP="00370C0F">
      <w:pPr>
        <w:rPr>
          <w:szCs w:val="24"/>
        </w:rPr>
      </w:pPr>
      <w:r>
        <w:rPr>
          <w:szCs w:val="24"/>
        </w:rPr>
        <w:t>Stavba přístřešků bude prováděna v</w:t>
      </w:r>
      <w:r w:rsidR="00370C0F" w:rsidRPr="001D0A9F">
        <w:rPr>
          <w:szCs w:val="24"/>
        </w:rPr>
        <w:t xml:space="preserve"> </w:t>
      </w:r>
      <w:r>
        <w:rPr>
          <w:szCs w:val="24"/>
        </w:rPr>
        <w:t>severní</w:t>
      </w:r>
      <w:r w:rsidR="00370C0F" w:rsidRPr="001D0A9F">
        <w:rPr>
          <w:szCs w:val="24"/>
        </w:rPr>
        <w:t xml:space="preserve"> části areálu </w:t>
      </w:r>
      <w:r w:rsidRPr="007C0771">
        <w:rPr>
          <w:szCs w:val="24"/>
        </w:rPr>
        <w:t>ÚKZÚZ Přerov nad Labem</w:t>
      </w:r>
      <w:r>
        <w:rPr>
          <w:szCs w:val="24"/>
        </w:rPr>
        <w:t xml:space="preserve"> a to ze severu a jihu stávající provozní budovy</w:t>
      </w:r>
      <w:r w:rsidR="00370C0F" w:rsidRPr="001D0A9F">
        <w:rPr>
          <w:szCs w:val="24"/>
        </w:rPr>
        <w:t xml:space="preserve">. </w:t>
      </w:r>
    </w:p>
    <w:p w:rsidR="00370C0F" w:rsidRPr="001D0A9F" w:rsidRDefault="00370C0F" w:rsidP="00370C0F">
      <w:pPr>
        <w:rPr>
          <w:szCs w:val="24"/>
        </w:rPr>
      </w:pPr>
      <w:r w:rsidRPr="001D0A9F">
        <w:rPr>
          <w:szCs w:val="24"/>
        </w:rPr>
        <w:t xml:space="preserve">Výstavbou dojde k omezení provozu </w:t>
      </w:r>
      <w:r w:rsidR="007C0771">
        <w:rPr>
          <w:szCs w:val="24"/>
        </w:rPr>
        <w:t>této</w:t>
      </w:r>
      <w:r w:rsidRPr="001D0A9F">
        <w:rPr>
          <w:szCs w:val="24"/>
        </w:rPr>
        <w:t xml:space="preserve"> budov</w:t>
      </w:r>
      <w:r w:rsidR="007C0771">
        <w:rPr>
          <w:szCs w:val="24"/>
        </w:rPr>
        <w:t>y</w:t>
      </w:r>
      <w:r w:rsidRPr="001D0A9F">
        <w:rPr>
          <w:szCs w:val="24"/>
        </w:rPr>
        <w:t xml:space="preserve"> jen v nezbytně nutné míře a tak, aby nedocházelo k ekonomickým ztrátám</w:t>
      </w:r>
      <w:r w:rsidR="009A0E9E" w:rsidRPr="001D0A9F">
        <w:rPr>
          <w:szCs w:val="24"/>
        </w:rPr>
        <w:t>.</w:t>
      </w:r>
    </w:p>
    <w:p w:rsidR="00443C00" w:rsidRPr="001D0A9F" w:rsidRDefault="00443C00" w:rsidP="00443C00">
      <w:pPr>
        <w:rPr>
          <w:b/>
        </w:rPr>
      </w:pPr>
    </w:p>
    <w:p w:rsidR="00443C00" w:rsidRPr="001D0A9F" w:rsidRDefault="00AA53AA" w:rsidP="0080184D">
      <w:pPr>
        <w:numPr>
          <w:ilvl w:val="0"/>
          <w:numId w:val="23"/>
        </w:numPr>
        <w:rPr>
          <w:b/>
        </w:rPr>
      </w:pPr>
      <w:r w:rsidRPr="001D0A9F">
        <w:rPr>
          <w:b/>
        </w:rPr>
        <w:t xml:space="preserve">ochrana okolí staveniště a požadavky na související </w:t>
      </w:r>
      <w:r w:rsidR="00443C00" w:rsidRPr="001D0A9F">
        <w:rPr>
          <w:b/>
        </w:rPr>
        <w:t>asanace, demolice, kácení dřevin,</w:t>
      </w:r>
    </w:p>
    <w:p w:rsidR="001D0A9F" w:rsidRPr="001D0A9F" w:rsidRDefault="001D0A9F" w:rsidP="001D0A9F">
      <w:r w:rsidRPr="001D0A9F">
        <w:t>V rámci výstavby bude provedena demontáž stávajícího přístřešku</w:t>
      </w:r>
      <w:r>
        <w:t>,</w:t>
      </w:r>
      <w:r w:rsidRPr="001D0A9F">
        <w:t xml:space="preserve"> který se nachází v místě navržené výstavby.</w:t>
      </w:r>
    </w:p>
    <w:p w:rsidR="00443C00" w:rsidRPr="00FD4183" w:rsidRDefault="00443C00" w:rsidP="00443C00">
      <w:pPr>
        <w:rPr>
          <w:b/>
          <w:highlight w:val="yellow"/>
        </w:rPr>
      </w:pPr>
    </w:p>
    <w:p w:rsidR="00443C00" w:rsidRPr="00047A07" w:rsidRDefault="00443C00" w:rsidP="0080184D">
      <w:pPr>
        <w:numPr>
          <w:ilvl w:val="0"/>
          <w:numId w:val="23"/>
        </w:numPr>
        <w:rPr>
          <w:b/>
        </w:rPr>
      </w:pPr>
      <w:r w:rsidRPr="00047A07">
        <w:rPr>
          <w:b/>
        </w:rPr>
        <w:t>maximální zábory pro staveniště (dočasné / trvalé),</w:t>
      </w:r>
    </w:p>
    <w:p w:rsidR="00443C00" w:rsidRPr="00047A07" w:rsidRDefault="00CD23FC" w:rsidP="00443C00">
      <w:r w:rsidRPr="00047A07">
        <w:t>Trvalý zábor- zastavěná plocha budovou</w:t>
      </w:r>
      <w:r w:rsidR="001D0A9F" w:rsidRPr="00047A07">
        <w:t>.</w:t>
      </w:r>
    </w:p>
    <w:p w:rsidR="001D0A9F" w:rsidRPr="00047A07" w:rsidRDefault="001D0A9F" w:rsidP="00443C00">
      <w:r w:rsidRPr="00047A07">
        <w:t>Dočasný zábor:</w:t>
      </w:r>
      <w:r w:rsidRPr="00047A07">
        <w:tab/>
      </w:r>
      <w:r w:rsidR="00047A07" w:rsidRPr="00047A07">
        <w:t>2.400 m</w:t>
      </w:r>
      <w:r w:rsidR="00047A07" w:rsidRPr="00047A07">
        <w:rPr>
          <w:vertAlign w:val="superscript"/>
        </w:rPr>
        <w:t>2</w:t>
      </w:r>
    </w:p>
    <w:p w:rsidR="001D0A9F" w:rsidRPr="00047A07" w:rsidRDefault="001D0A9F" w:rsidP="00443C00">
      <w:pPr>
        <w:rPr>
          <w:vertAlign w:val="superscript"/>
        </w:rPr>
      </w:pPr>
      <w:r w:rsidRPr="00047A07">
        <w:t>Trvalý zábor:</w:t>
      </w:r>
      <w:r w:rsidRPr="00047A07">
        <w:tab/>
      </w:r>
      <w:r w:rsidRPr="00047A07">
        <w:tab/>
      </w:r>
      <w:r w:rsidR="00047A07" w:rsidRPr="00047A07">
        <w:t>930 m</w:t>
      </w:r>
      <w:r w:rsidR="00047A07" w:rsidRPr="00047A07">
        <w:rPr>
          <w:vertAlign w:val="superscript"/>
        </w:rPr>
        <w:t>2</w:t>
      </w:r>
    </w:p>
    <w:p w:rsidR="00047A07" w:rsidRPr="00047A07" w:rsidRDefault="00047A07" w:rsidP="00443C00"/>
    <w:p w:rsidR="00443C00" w:rsidRPr="00047A07" w:rsidRDefault="00443C00" w:rsidP="0080184D">
      <w:pPr>
        <w:numPr>
          <w:ilvl w:val="0"/>
          <w:numId w:val="23"/>
        </w:numPr>
        <w:rPr>
          <w:b/>
        </w:rPr>
      </w:pPr>
      <w:r w:rsidRPr="00047A07">
        <w:rPr>
          <w:b/>
        </w:rPr>
        <w:t>maximální produkovaná množství a druhy odpadů a emisí při výstavbě,</w:t>
      </w:r>
      <w:r w:rsidR="0070430C" w:rsidRPr="00047A07">
        <w:rPr>
          <w:b/>
        </w:rPr>
        <w:t xml:space="preserve"> </w:t>
      </w:r>
      <w:r w:rsidRPr="00047A07">
        <w:rPr>
          <w:b/>
        </w:rPr>
        <w:t>jejich likvidace,</w:t>
      </w:r>
    </w:p>
    <w:p w:rsidR="00047A07" w:rsidRPr="00D654E4" w:rsidRDefault="00047A07" w:rsidP="00047A07">
      <w:pPr>
        <w:rPr>
          <w:snapToGrid w:val="0"/>
        </w:rPr>
      </w:pPr>
      <w:r w:rsidRPr="00D654E4">
        <w:rPr>
          <w:snapToGrid w:val="0"/>
        </w:rPr>
        <w:t>Při stavebních pracích se předpokládá výskyt těchto odpadů:</w:t>
      </w:r>
    </w:p>
    <w:p w:rsidR="00047A07" w:rsidRPr="00D654E4" w:rsidRDefault="00047A07" w:rsidP="00047A07">
      <w:pPr>
        <w:rPr>
          <w:snapToGrid w:val="0"/>
        </w:rPr>
      </w:pPr>
      <w:r>
        <w:rPr>
          <w:snapToGrid w:val="0"/>
        </w:rPr>
        <w:t xml:space="preserve">kód druhu </w:t>
      </w:r>
      <w:r>
        <w:rPr>
          <w:snapToGrid w:val="0"/>
        </w:rPr>
        <w:tab/>
        <w:t xml:space="preserve">název druhu </w:t>
      </w:r>
      <w:r>
        <w:rPr>
          <w:snapToGrid w:val="0"/>
        </w:rPr>
        <w:tab/>
      </w:r>
      <w:r>
        <w:rPr>
          <w:snapToGrid w:val="0"/>
        </w:rPr>
        <w:tab/>
      </w:r>
      <w:r>
        <w:rPr>
          <w:snapToGrid w:val="0"/>
        </w:rPr>
        <w:tab/>
      </w:r>
      <w:r>
        <w:rPr>
          <w:snapToGrid w:val="0"/>
        </w:rPr>
        <w:tab/>
      </w:r>
      <w:r>
        <w:rPr>
          <w:snapToGrid w:val="0"/>
        </w:rPr>
        <w:tab/>
      </w:r>
      <w:r>
        <w:rPr>
          <w:snapToGrid w:val="0"/>
        </w:rPr>
        <w:tab/>
      </w:r>
      <w:r w:rsidRPr="00D654E4">
        <w:rPr>
          <w:snapToGrid w:val="0"/>
        </w:rPr>
        <w:t>kategorie</w:t>
      </w:r>
      <w:r>
        <w:rPr>
          <w:snapToGrid w:val="0"/>
        </w:rPr>
        <w:tab/>
        <w:t>množství</w:t>
      </w:r>
    </w:p>
    <w:p w:rsidR="00047A07" w:rsidRPr="00D654E4" w:rsidRDefault="00047A07" w:rsidP="00047A07">
      <w:pPr>
        <w:rPr>
          <w:snapToGrid w:val="0"/>
        </w:rPr>
      </w:pPr>
      <w:r>
        <w:rPr>
          <w:snapToGrid w:val="0"/>
        </w:rPr>
        <w:lastRenderedPageBreak/>
        <w:t xml:space="preserve">   odpadu  </w:t>
      </w:r>
      <w:r>
        <w:rPr>
          <w:snapToGrid w:val="0"/>
        </w:rPr>
        <w:tab/>
      </w:r>
      <w:proofErr w:type="spellStart"/>
      <w:r>
        <w:rPr>
          <w:snapToGrid w:val="0"/>
        </w:rPr>
        <w:t>odpadu</w:t>
      </w:r>
      <w:proofErr w:type="spellEnd"/>
      <w:r>
        <w:rPr>
          <w:snapToGrid w:val="0"/>
        </w:rPr>
        <w:tab/>
      </w:r>
      <w:r>
        <w:rPr>
          <w:snapToGrid w:val="0"/>
        </w:rPr>
        <w:tab/>
      </w:r>
      <w:r>
        <w:rPr>
          <w:snapToGrid w:val="0"/>
        </w:rPr>
        <w:tab/>
      </w:r>
      <w:r>
        <w:rPr>
          <w:snapToGrid w:val="0"/>
        </w:rPr>
        <w:tab/>
        <w:t xml:space="preserve"> </w:t>
      </w:r>
      <w:r>
        <w:rPr>
          <w:snapToGrid w:val="0"/>
        </w:rPr>
        <w:tab/>
      </w:r>
      <w:r>
        <w:rPr>
          <w:snapToGrid w:val="0"/>
        </w:rPr>
        <w:tab/>
      </w:r>
      <w:r>
        <w:rPr>
          <w:snapToGrid w:val="0"/>
        </w:rPr>
        <w:tab/>
      </w:r>
      <w:proofErr w:type="spellStart"/>
      <w:r w:rsidRPr="00D654E4">
        <w:rPr>
          <w:snapToGrid w:val="0"/>
        </w:rPr>
        <w:t>odpadu</w:t>
      </w:r>
      <w:proofErr w:type="spellEnd"/>
    </w:p>
    <w:p w:rsidR="00047A07" w:rsidRPr="00D654E4" w:rsidRDefault="00012E42" w:rsidP="00047A07">
      <w:pPr>
        <w:rPr>
          <w:snapToGrid w:val="0"/>
        </w:rPr>
      </w:pPr>
      <w:r w:rsidRPr="00D654E4">
        <w:rPr>
          <w:noProof/>
        </w:rPr>
        <mc:AlternateContent>
          <mc:Choice Requires="wps">
            <w:drawing>
              <wp:anchor distT="0" distB="0" distL="114300" distR="114300" simplePos="0" relativeHeight="251657728" behindDoc="0" locked="0" layoutInCell="0" allowOverlap="1">
                <wp:simplePos x="0" y="0"/>
                <wp:positionH relativeFrom="column">
                  <wp:posOffset>-135255</wp:posOffset>
                </wp:positionH>
                <wp:positionV relativeFrom="paragraph">
                  <wp:posOffset>43180</wp:posOffset>
                </wp:positionV>
                <wp:extent cx="5400675" cy="9525"/>
                <wp:effectExtent l="12700" t="8255" r="6350" b="1079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00675"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66BB0B" id="Line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3.4pt" to="414.6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" o:allowincell="f"/>
            </w:pict>
          </mc:Fallback>
        </mc:AlternateContent>
      </w:r>
    </w:p>
    <w:p w:rsidR="00047A07" w:rsidRPr="00D654E4" w:rsidRDefault="00047A07" w:rsidP="00047A07">
      <w:pPr>
        <w:rPr>
          <w:snapToGrid w:val="0"/>
        </w:rPr>
      </w:pPr>
      <w:r w:rsidRPr="00D654E4">
        <w:rPr>
          <w:snapToGrid w:val="0"/>
        </w:rPr>
        <w:t xml:space="preserve">17 </w:t>
      </w:r>
      <w:r w:rsidRPr="00D654E4">
        <w:rPr>
          <w:snapToGrid w:val="0"/>
        </w:rPr>
        <w:tab/>
        <w:t>STAVEBNÍ A DEMOLIČNÍ ODPADY</w:t>
      </w:r>
    </w:p>
    <w:p w:rsidR="00047A07" w:rsidRPr="00D654E4" w:rsidRDefault="00047A07" w:rsidP="00047A07">
      <w:pPr>
        <w:rPr>
          <w:vertAlign w:val="superscript"/>
        </w:rPr>
      </w:pPr>
      <w:r w:rsidRPr="00D654E4">
        <w:t xml:space="preserve">17 01 </w:t>
      </w:r>
      <w:r w:rsidRPr="00D654E4">
        <w:tab/>
      </w:r>
      <w:r w:rsidRPr="00D654E4">
        <w:tab/>
        <w:t>Beton, cihly, taška, keramika</w:t>
      </w:r>
      <w:r w:rsidRPr="00D654E4">
        <w:tab/>
      </w:r>
      <w:r w:rsidRPr="00D654E4">
        <w:tab/>
      </w:r>
      <w:r w:rsidRPr="00D654E4">
        <w:tab/>
      </w:r>
    </w:p>
    <w:p w:rsidR="00047A07" w:rsidRPr="00D654E4" w:rsidRDefault="00047A07" w:rsidP="00047A07">
      <w:pPr>
        <w:rPr>
          <w:snapToGrid w:val="0"/>
        </w:rPr>
      </w:pPr>
      <w:r w:rsidRPr="00D654E4">
        <w:rPr>
          <w:snapToGrid w:val="0"/>
        </w:rPr>
        <w:t xml:space="preserve">17 01 01 </w:t>
      </w:r>
      <w:r w:rsidRPr="00D654E4">
        <w:rPr>
          <w:snapToGrid w:val="0"/>
        </w:rPr>
        <w:tab/>
        <w:t>Beton</w:t>
      </w:r>
      <w:r w:rsidRPr="00D654E4">
        <w:rPr>
          <w:snapToGrid w:val="0"/>
        </w:rPr>
        <w:tab/>
      </w:r>
      <w:r w:rsidRPr="00D654E4">
        <w:rPr>
          <w:snapToGrid w:val="0"/>
        </w:rPr>
        <w:tab/>
      </w:r>
      <w:r w:rsidRPr="00D654E4">
        <w:rPr>
          <w:snapToGrid w:val="0"/>
        </w:rPr>
        <w:tab/>
      </w:r>
      <w:r>
        <w:rPr>
          <w:snapToGrid w:val="0"/>
        </w:rPr>
        <w:tab/>
      </w:r>
      <w:r>
        <w:rPr>
          <w:snapToGrid w:val="0"/>
        </w:rPr>
        <w:tab/>
      </w:r>
      <w:r>
        <w:rPr>
          <w:snapToGrid w:val="0"/>
        </w:rPr>
        <w:tab/>
      </w:r>
      <w:r>
        <w:rPr>
          <w:snapToGrid w:val="0"/>
        </w:rPr>
        <w:tab/>
      </w:r>
      <w:r w:rsidRPr="00D654E4">
        <w:rPr>
          <w:snapToGrid w:val="0"/>
        </w:rPr>
        <w:t>O</w:t>
      </w:r>
      <w:r>
        <w:rPr>
          <w:snapToGrid w:val="0"/>
        </w:rPr>
        <w:tab/>
      </w:r>
      <w:r>
        <w:rPr>
          <w:snapToGrid w:val="0"/>
        </w:rPr>
        <w:tab/>
      </w:r>
      <w:r w:rsidR="00536547">
        <w:rPr>
          <w:snapToGrid w:val="0"/>
        </w:rPr>
        <w:t>2</w:t>
      </w:r>
      <w:r>
        <w:rPr>
          <w:snapToGrid w:val="0"/>
        </w:rPr>
        <w:t xml:space="preserve"> t</w:t>
      </w:r>
    </w:p>
    <w:p w:rsidR="00047A07" w:rsidRPr="00D654E4" w:rsidRDefault="00047A07" w:rsidP="00047A07">
      <w:r w:rsidRPr="00D654E4">
        <w:t xml:space="preserve">17 02 </w:t>
      </w:r>
      <w:r w:rsidRPr="00D654E4">
        <w:tab/>
      </w:r>
      <w:r w:rsidRPr="00D654E4">
        <w:tab/>
        <w:t>Dřevo, sklo, plasty</w:t>
      </w:r>
    </w:p>
    <w:p w:rsidR="00047A07" w:rsidRPr="00D654E4" w:rsidRDefault="00047A07" w:rsidP="00047A07">
      <w:pPr>
        <w:rPr>
          <w:snapToGrid w:val="0"/>
        </w:rPr>
      </w:pPr>
      <w:r w:rsidRPr="00D654E4">
        <w:rPr>
          <w:snapToGrid w:val="0"/>
        </w:rPr>
        <w:t xml:space="preserve">17 02 03 </w:t>
      </w:r>
      <w:r w:rsidRPr="00D654E4">
        <w:rPr>
          <w:snapToGrid w:val="0"/>
        </w:rPr>
        <w:tab/>
        <w:t xml:space="preserve">Plasty </w:t>
      </w:r>
      <w:r w:rsidRPr="00D654E4">
        <w:rPr>
          <w:snapToGrid w:val="0"/>
        </w:rPr>
        <w:tab/>
      </w:r>
      <w:r w:rsidRPr="00D654E4">
        <w:rPr>
          <w:snapToGrid w:val="0"/>
        </w:rPr>
        <w:tab/>
      </w:r>
      <w:r>
        <w:rPr>
          <w:snapToGrid w:val="0"/>
        </w:rPr>
        <w:tab/>
      </w:r>
      <w:r>
        <w:rPr>
          <w:snapToGrid w:val="0"/>
        </w:rPr>
        <w:tab/>
      </w:r>
      <w:r>
        <w:rPr>
          <w:snapToGrid w:val="0"/>
        </w:rPr>
        <w:tab/>
      </w:r>
      <w:r>
        <w:rPr>
          <w:snapToGrid w:val="0"/>
        </w:rPr>
        <w:tab/>
      </w:r>
      <w:r>
        <w:rPr>
          <w:snapToGrid w:val="0"/>
        </w:rPr>
        <w:tab/>
      </w:r>
      <w:r w:rsidRPr="00D654E4">
        <w:rPr>
          <w:snapToGrid w:val="0"/>
        </w:rPr>
        <w:t>O</w:t>
      </w:r>
      <w:r>
        <w:rPr>
          <w:snapToGrid w:val="0"/>
        </w:rPr>
        <w:tab/>
      </w:r>
      <w:r>
        <w:rPr>
          <w:snapToGrid w:val="0"/>
        </w:rPr>
        <w:tab/>
        <w:t>0,1 t</w:t>
      </w:r>
    </w:p>
    <w:p w:rsidR="00047A07" w:rsidRPr="00D654E4" w:rsidRDefault="00047A07" w:rsidP="00047A07">
      <w:pPr>
        <w:rPr>
          <w:snapToGrid w:val="0"/>
        </w:rPr>
      </w:pPr>
      <w:r w:rsidRPr="00D654E4">
        <w:rPr>
          <w:snapToGrid w:val="0"/>
        </w:rPr>
        <w:tab/>
      </w:r>
    </w:p>
    <w:p w:rsidR="00047A07" w:rsidRPr="00D654E4" w:rsidRDefault="00047A07" w:rsidP="00047A07">
      <w:r w:rsidRPr="00D654E4">
        <w:t xml:space="preserve">17 03 </w:t>
      </w:r>
      <w:r w:rsidRPr="00D654E4">
        <w:tab/>
      </w:r>
      <w:r w:rsidRPr="00D654E4">
        <w:tab/>
        <w:t>Asfaltové směsi</w:t>
      </w:r>
    </w:p>
    <w:p w:rsidR="00047A07" w:rsidRPr="00D654E4" w:rsidRDefault="00047A07" w:rsidP="00047A07">
      <w:pPr>
        <w:rPr>
          <w:snapToGrid w:val="0"/>
        </w:rPr>
      </w:pPr>
      <w:r w:rsidRPr="00D654E4">
        <w:rPr>
          <w:snapToGrid w:val="0"/>
        </w:rPr>
        <w:t xml:space="preserve">17 03 02 </w:t>
      </w:r>
      <w:r w:rsidRPr="00D654E4">
        <w:rPr>
          <w:snapToGrid w:val="0"/>
        </w:rPr>
        <w:tab/>
        <w:t>Asfaltové směs</w:t>
      </w:r>
      <w:r>
        <w:rPr>
          <w:snapToGrid w:val="0"/>
        </w:rPr>
        <w:t>i neuvedené pod číslem 170301</w:t>
      </w:r>
      <w:r>
        <w:rPr>
          <w:snapToGrid w:val="0"/>
        </w:rPr>
        <w:tab/>
      </w:r>
      <w:r w:rsidRPr="00D654E4">
        <w:rPr>
          <w:snapToGrid w:val="0"/>
        </w:rPr>
        <w:t>O</w:t>
      </w:r>
      <w:r>
        <w:rPr>
          <w:snapToGrid w:val="0"/>
        </w:rPr>
        <w:tab/>
      </w:r>
      <w:r>
        <w:rPr>
          <w:snapToGrid w:val="0"/>
        </w:rPr>
        <w:tab/>
        <w:t>0,</w:t>
      </w:r>
      <w:r w:rsidR="00AE73C1">
        <w:rPr>
          <w:snapToGrid w:val="0"/>
        </w:rPr>
        <w:t>1</w:t>
      </w:r>
      <w:r>
        <w:rPr>
          <w:snapToGrid w:val="0"/>
        </w:rPr>
        <w:t xml:space="preserve"> t</w:t>
      </w:r>
    </w:p>
    <w:p w:rsidR="00047A07" w:rsidRPr="00D654E4" w:rsidRDefault="00047A07" w:rsidP="00047A07">
      <w:r w:rsidRPr="00D654E4">
        <w:t xml:space="preserve">17 04 </w:t>
      </w:r>
      <w:r w:rsidRPr="00D654E4">
        <w:tab/>
      </w:r>
      <w:r w:rsidRPr="00D654E4">
        <w:tab/>
        <w:t>Kovy (včetně jejich slitin)</w:t>
      </w:r>
    </w:p>
    <w:p w:rsidR="00047A07" w:rsidRPr="00D654E4" w:rsidRDefault="00047A07" w:rsidP="00047A07">
      <w:pPr>
        <w:rPr>
          <w:snapToGrid w:val="0"/>
        </w:rPr>
      </w:pPr>
      <w:r w:rsidRPr="00D654E4">
        <w:rPr>
          <w:snapToGrid w:val="0"/>
        </w:rPr>
        <w:t>17 04 05</w:t>
      </w:r>
      <w:r w:rsidRPr="00D654E4">
        <w:rPr>
          <w:snapToGrid w:val="0"/>
        </w:rPr>
        <w:tab/>
        <w:t>Železo a ocel</w:t>
      </w:r>
      <w:r w:rsidRPr="00D654E4">
        <w:rPr>
          <w:snapToGrid w:val="0"/>
        </w:rPr>
        <w:tab/>
      </w:r>
      <w:r w:rsidRPr="00D654E4">
        <w:rPr>
          <w:snapToGrid w:val="0"/>
        </w:rPr>
        <w:tab/>
      </w:r>
      <w:r w:rsidRPr="00D654E4">
        <w:rPr>
          <w:snapToGrid w:val="0"/>
        </w:rPr>
        <w:tab/>
      </w:r>
      <w:r>
        <w:rPr>
          <w:snapToGrid w:val="0"/>
        </w:rPr>
        <w:tab/>
      </w:r>
      <w:r>
        <w:rPr>
          <w:snapToGrid w:val="0"/>
        </w:rPr>
        <w:tab/>
      </w:r>
      <w:r>
        <w:rPr>
          <w:snapToGrid w:val="0"/>
        </w:rPr>
        <w:tab/>
      </w:r>
      <w:r w:rsidRPr="00D654E4">
        <w:rPr>
          <w:snapToGrid w:val="0"/>
        </w:rPr>
        <w:t>O</w:t>
      </w:r>
      <w:r>
        <w:rPr>
          <w:snapToGrid w:val="0"/>
        </w:rPr>
        <w:tab/>
      </w:r>
      <w:r>
        <w:rPr>
          <w:snapToGrid w:val="0"/>
        </w:rPr>
        <w:tab/>
        <w:t>0,</w:t>
      </w:r>
      <w:r w:rsidR="00536547">
        <w:rPr>
          <w:snapToGrid w:val="0"/>
        </w:rPr>
        <w:t>5</w:t>
      </w:r>
      <w:r>
        <w:rPr>
          <w:snapToGrid w:val="0"/>
        </w:rPr>
        <w:t xml:space="preserve"> t</w:t>
      </w:r>
    </w:p>
    <w:p w:rsidR="00047A07" w:rsidRPr="00D654E4" w:rsidRDefault="00047A07" w:rsidP="00047A07">
      <w:pPr>
        <w:rPr>
          <w:snapToGrid w:val="0"/>
        </w:rPr>
      </w:pPr>
      <w:r w:rsidRPr="00D654E4">
        <w:rPr>
          <w:snapToGrid w:val="0"/>
        </w:rPr>
        <w:t>17 04 07</w:t>
      </w:r>
      <w:r w:rsidRPr="00D654E4">
        <w:rPr>
          <w:snapToGrid w:val="0"/>
        </w:rPr>
        <w:tab/>
        <w:t>Směsné kovy</w:t>
      </w:r>
      <w:r w:rsidRPr="00D654E4">
        <w:rPr>
          <w:snapToGrid w:val="0"/>
        </w:rPr>
        <w:tab/>
      </w:r>
      <w:r w:rsidRPr="00D654E4">
        <w:rPr>
          <w:snapToGrid w:val="0"/>
        </w:rPr>
        <w:tab/>
      </w:r>
      <w:r w:rsidRPr="00D654E4">
        <w:rPr>
          <w:snapToGrid w:val="0"/>
        </w:rPr>
        <w:tab/>
      </w:r>
      <w:r>
        <w:rPr>
          <w:snapToGrid w:val="0"/>
        </w:rPr>
        <w:tab/>
      </w:r>
      <w:r>
        <w:rPr>
          <w:snapToGrid w:val="0"/>
        </w:rPr>
        <w:tab/>
      </w:r>
      <w:r>
        <w:rPr>
          <w:snapToGrid w:val="0"/>
        </w:rPr>
        <w:tab/>
      </w:r>
      <w:r w:rsidRPr="00D654E4">
        <w:rPr>
          <w:snapToGrid w:val="0"/>
        </w:rPr>
        <w:t>O</w:t>
      </w:r>
      <w:r>
        <w:rPr>
          <w:snapToGrid w:val="0"/>
        </w:rPr>
        <w:tab/>
      </w:r>
      <w:r>
        <w:rPr>
          <w:snapToGrid w:val="0"/>
        </w:rPr>
        <w:tab/>
        <w:t>0,05 t</w:t>
      </w:r>
    </w:p>
    <w:p w:rsidR="00047A07" w:rsidRPr="00D654E4" w:rsidRDefault="00047A07" w:rsidP="00047A07">
      <w:pPr>
        <w:rPr>
          <w:snapToGrid w:val="0"/>
        </w:rPr>
      </w:pPr>
      <w:r w:rsidRPr="00D654E4">
        <w:rPr>
          <w:snapToGrid w:val="0"/>
        </w:rPr>
        <w:t>17 06</w:t>
      </w:r>
      <w:r w:rsidRPr="00D654E4">
        <w:rPr>
          <w:snapToGrid w:val="0"/>
        </w:rPr>
        <w:tab/>
      </w:r>
      <w:r>
        <w:rPr>
          <w:snapToGrid w:val="0"/>
        </w:rPr>
        <w:tab/>
      </w:r>
      <w:r w:rsidRPr="00D654E4">
        <w:rPr>
          <w:snapToGrid w:val="0"/>
        </w:rPr>
        <w:t>Izolační materiály</w:t>
      </w:r>
    </w:p>
    <w:p w:rsidR="00047A07" w:rsidRDefault="00047A07" w:rsidP="00047A07">
      <w:pPr>
        <w:rPr>
          <w:snapToGrid w:val="0"/>
        </w:rPr>
      </w:pPr>
      <w:r w:rsidRPr="00D654E4">
        <w:rPr>
          <w:snapToGrid w:val="0"/>
        </w:rPr>
        <w:t xml:space="preserve">17 06 04 </w:t>
      </w:r>
      <w:r w:rsidRPr="00D654E4">
        <w:rPr>
          <w:snapToGrid w:val="0"/>
        </w:rPr>
        <w:tab/>
        <w:t xml:space="preserve">Izolační materiály </w:t>
      </w:r>
      <w:r>
        <w:rPr>
          <w:snapToGrid w:val="0"/>
        </w:rPr>
        <w:t xml:space="preserve">neuvedené pod </w:t>
      </w:r>
      <w:proofErr w:type="gramStart"/>
      <w:r>
        <w:rPr>
          <w:snapToGrid w:val="0"/>
        </w:rPr>
        <w:t>č.170601</w:t>
      </w:r>
      <w:proofErr w:type="gramEnd"/>
      <w:r>
        <w:rPr>
          <w:snapToGrid w:val="0"/>
        </w:rPr>
        <w:t xml:space="preserve"> a 170603</w:t>
      </w:r>
      <w:r w:rsidRPr="00D654E4">
        <w:rPr>
          <w:snapToGrid w:val="0"/>
        </w:rPr>
        <w:t>O</w:t>
      </w:r>
      <w:r>
        <w:rPr>
          <w:snapToGrid w:val="0"/>
        </w:rPr>
        <w:tab/>
      </w:r>
      <w:r>
        <w:rPr>
          <w:snapToGrid w:val="0"/>
        </w:rPr>
        <w:tab/>
        <w:t>0,05 t</w:t>
      </w:r>
    </w:p>
    <w:p w:rsidR="00047A07" w:rsidRPr="00D654E4" w:rsidRDefault="00047A07" w:rsidP="00047A07">
      <w:pPr>
        <w:rPr>
          <w:snapToGrid w:val="0"/>
        </w:rPr>
      </w:pPr>
      <w:r w:rsidRPr="00D654E4">
        <w:rPr>
          <w:snapToGrid w:val="0"/>
        </w:rPr>
        <w:t>17 09</w:t>
      </w:r>
      <w:r w:rsidRPr="00D654E4">
        <w:rPr>
          <w:snapToGrid w:val="0"/>
        </w:rPr>
        <w:tab/>
        <w:t>Jiné stavební a demoliční odpady</w:t>
      </w:r>
    </w:p>
    <w:p w:rsidR="00047A07" w:rsidRPr="00D654E4" w:rsidRDefault="00047A07" w:rsidP="00047A07">
      <w:pPr>
        <w:rPr>
          <w:snapToGrid w:val="0"/>
        </w:rPr>
      </w:pPr>
      <w:r w:rsidRPr="00D654E4">
        <w:rPr>
          <w:snapToGrid w:val="0"/>
        </w:rPr>
        <w:t>17 09 04</w:t>
      </w:r>
      <w:r w:rsidRPr="00D654E4">
        <w:rPr>
          <w:snapToGrid w:val="0"/>
        </w:rPr>
        <w:tab/>
        <w:t>Směs</w:t>
      </w:r>
      <w:r>
        <w:rPr>
          <w:snapToGrid w:val="0"/>
        </w:rPr>
        <w:t xml:space="preserve">né stavební odpady neuvedené </w:t>
      </w:r>
      <w:r w:rsidRPr="00D654E4">
        <w:rPr>
          <w:snapToGrid w:val="0"/>
        </w:rPr>
        <w:t>pod čísly 170901, 170901 a 170903</w:t>
      </w:r>
      <w:r w:rsidRPr="00D654E4">
        <w:rPr>
          <w:snapToGrid w:val="0"/>
        </w:rPr>
        <w:tab/>
      </w:r>
      <w:r w:rsidRPr="00D654E4">
        <w:rPr>
          <w:snapToGrid w:val="0"/>
        </w:rPr>
        <w:tab/>
      </w:r>
      <w:r w:rsidRPr="00D654E4">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D654E4">
        <w:rPr>
          <w:snapToGrid w:val="0"/>
        </w:rPr>
        <w:t>O</w:t>
      </w:r>
      <w:r>
        <w:rPr>
          <w:snapToGrid w:val="0"/>
        </w:rPr>
        <w:tab/>
      </w:r>
      <w:r>
        <w:rPr>
          <w:snapToGrid w:val="0"/>
        </w:rPr>
        <w:tab/>
        <w:t>0,5 t</w:t>
      </w:r>
    </w:p>
    <w:p w:rsidR="00047A07" w:rsidRPr="00D654E4" w:rsidRDefault="00047A07" w:rsidP="00047A07">
      <w:pPr>
        <w:rPr>
          <w:snapToGrid w:val="0"/>
        </w:rPr>
      </w:pPr>
      <w:r w:rsidRPr="00D654E4">
        <w:rPr>
          <w:snapToGrid w:val="0"/>
        </w:rPr>
        <w:t xml:space="preserve">15 01 01 </w:t>
      </w:r>
      <w:r w:rsidRPr="00D654E4">
        <w:rPr>
          <w:snapToGrid w:val="0"/>
        </w:rPr>
        <w:tab/>
        <w:t>Papírové a lepenkové obaly</w:t>
      </w:r>
      <w:r w:rsidRPr="00D654E4">
        <w:rPr>
          <w:snapToGrid w:val="0"/>
        </w:rPr>
        <w:tab/>
      </w:r>
      <w:r w:rsidRPr="00D654E4">
        <w:rPr>
          <w:snapToGrid w:val="0"/>
        </w:rPr>
        <w:tab/>
      </w:r>
      <w:r w:rsidRPr="00D654E4">
        <w:rPr>
          <w:snapToGrid w:val="0"/>
        </w:rPr>
        <w:tab/>
      </w:r>
      <w:r>
        <w:rPr>
          <w:snapToGrid w:val="0"/>
        </w:rPr>
        <w:tab/>
      </w:r>
      <w:r w:rsidRPr="00D654E4">
        <w:rPr>
          <w:snapToGrid w:val="0"/>
        </w:rPr>
        <w:t>O</w:t>
      </w:r>
      <w:r>
        <w:rPr>
          <w:snapToGrid w:val="0"/>
        </w:rPr>
        <w:tab/>
      </w:r>
      <w:r>
        <w:rPr>
          <w:snapToGrid w:val="0"/>
        </w:rPr>
        <w:tab/>
        <w:t>0,05 t</w:t>
      </w:r>
    </w:p>
    <w:p w:rsidR="00047A07" w:rsidRPr="00D654E4" w:rsidRDefault="00047A07" w:rsidP="00047A07">
      <w:pPr>
        <w:rPr>
          <w:snapToGrid w:val="0"/>
        </w:rPr>
      </w:pPr>
      <w:r w:rsidRPr="00D654E4">
        <w:rPr>
          <w:snapToGrid w:val="0"/>
        </w:rPr>
        <w:t xml:space="preserve">15 01 02 </w:t>
      </w:r>
      <w:r w:rsidRPr="00D654E4">
        <w:rPr>
          <w:snapToGrid w:val="0"/>
        </w:rPr>
        <w:tab/>
        <w:t>Plastové obaly</w:t>
      </w:r>
      <w:r w:rsidRPr="00D654E4">
        <w:rPr>
          <w:snapToGrid w:val="0"/>
        </w:rPr>
        <w:tab/>
      </w:r>
      <w:r w:rsidRPr="00D654E4">
        <w:rPr>
          <w:snapToGrid w:val="0"/>
        </w:rPr>
        <w:tab/>
      </w:r>
      <w:r w:rsidRPr="00D654E4">
        <w:rPr>
          <w:snapToGrid w:val="0"/>
        </w:rPr>
        <w:tab/>
      </w:r>
      <w:r>
        <w:rPr>
          <w:snapToGrid w:val="0"/>
        </w:rPr>
        <w:tab/>
      </w:r>
      <w:r>
        <w:rPr>
          <w:snapToGrid w:val="0"/>
        </w:rPr>
        <w:tab/>
      </w:r>
      <w:r>
        <w:rPr>
          <w:snapToGrid w:val="0"/>
        </w:rPr>
        <w:tab/>
      </w:r>
      <w:r w:rsidRPr="00D654E4">
        <w:rPr>
          <w:snapToGrid w:val="0"/>
        </w:rPr>
        <w:t>O</w:t>
      </w:r>
      <w:r>
        <w:rPr>
          <w:snapToGrid w:val="0"/>
        </w:rPr>
        <w:tab/>
      </w:r>
      <w:r>
        <w:rPr>
          <w:snapToGrid w:val="0"/>
        </w:rPr>
        <w:tab/>
        <w:t>0,05 t</w:t>
      </w:r>
    </w:p>
    <w:p w:rsidR="00047A07" w:rsidRPr="00D654E4" w:rsidRDefault="00047A07" w:rsidP="00047A07">
      <w:pPr>
        <w:rPr>
          <w:snapToGrid w:val="0"/>
        </w:rPr>
      </w:pPr>
      <w:r w:rsidRPr="00D654E4">
        <w:rPr>
          <w:snapToGrid w:val="0"/>
        </w:rPr>
        <w:t xml:space="preserve">15 01 03 </w:t>
      </w:r>
      <w:r w:rsidRPr="00D654E4">
        <w:rPr>
          <w:snapToGrid w:val="0"/>
        </w:rPr>
        <w:tab/>
        <w:t>Dřevěné obaly</w:t>
      </w:r>
      <w:r w:rsidRPr="00D654E4">
        <w:rPr>
          <w:snapToGrid w:val="0"/>
        </w:rPr>
        <w:tab/>
      </w:r>
      <w:r w:rsidRPr="00D654E4">
        <w:rPr>
          <w:snapToGrid w:val="0"/>
        </w:rPr>
        <w:tab/>
      </w:r>
      <w:r w:rsidRPr="00D654E4">
        <w:rPr>
          <w:snapToGrid w:val="0"/>
        </w:rPr>
        <w:tab/>
      </w:r>
      <w:r>
        <w:rPr>
          <w:snapToGrid w:val="0"/>
        </w:rPr>
        <w:tab/>
      </w:r>
      <w:r>
        <w:rPr>
          <w:snapToGrid w:val="0"/>
        </w:rPr>
        <w:tab/>
      </w:r>
      <w:r>
        <w:rPr>
          <w:snapToGrid w:val="0"/>
        </w:rPr>
        <w:tab/>
      </w:r>
      <w:r w:rsidRPr="00D654E4">
        <w:rPr>
          <w:snapToGrid w:val="0"/>
        </w:rPr>
        <w:t>O</w:t>
      </w:r>
      <w:r>
        <w:rPr>
          <w:snapToGrid w:val="0"/>
        </w:rPr>
        <w:tab/>
      </w:r>
      <w:r>
        <w:rPr>
          <w:snapToGrid w:val="0"/>
        </w:rPr>
        <w:tab/>
        <w:t>0,05 t</w:t>
      </w:r>
    </w:p>
    <w:p w:rsidR="00047A07" w:rsidRPr="00D654E4" w:rsidRDefault="00047A07" w:rsidP="00047A07"/>
    <w:p w:rsidR="00047A07" w:rsidRPr="00D654E4" w:rsidRDefault="00047A07" w:rsidP="00047A07">
      <w:r w:rsidRPr="00D654E4">
        <w:t>Odpady ze stavby budou shromažďovány utříděné podle jednotlivých druhů a kategorií do připravených kontejnerů. Přebytečná zemina bude nakládána přímo do přepravních prostředků a odvážena na skládku.</w:t>
      </w:r>
    </w:p>
    <w:p w:rsidR="00047A07" w:rsidRPr="00D654E4" w:rsidRDefault="00047A07" w:rsidP="00047A07">
      <w:r w:rsidRPr="00D654E4">
        <w:t>Shromážděné odpady budou průběžně, po dosažení technicky a ekonomicky optimálního množství, odváženy mimo areál k dalšímu využití respektive k odstranění. Za odpady v průběhu stavebních prací bude odpovídat zhotovitel stavebních prací, který předloží ke kolaudaci doklady o jejich likvidaci.</w:t>
      </w:r>
    </w:p>
    <w:p w:rsidR="00047A07" w:rsidRPr="00D654E4" w:rsidRDefault="00047A07" w:rsidP="00047A07">
      <w:r w:rsidRPr="00D654E4">
        <w:t xml:space="preserve">Vlastní manipulace s odpady vznikajícími při výstavbě bude zajištěna technicky tak, aby byly minimalizovány případné negativní dopady na životní prostředí (zamezení prášení, technické zabezpečení vozidel přepravujících odpady atd.). Původce předá odpady oprávněným osobám dle  §12, </w:t>
      </w:r>
      <w:proofErr w:type="gramStart"/>
      <w:r w:rsidRPr="00D654E4">
        <w:t>odst.3, zákona</w:t>
      </w:r>
      <w:proofErr w:type="gramEnd"/>
      <w:r w:rsidRPr="00D654E4">
        <w:t xml:space="preserve"> 185/2001 Sb. Průběžně bude vedena zákonná evidence.</w:t>
      </w:r>
    </w:p>
    <w:p w:rsidR="00047A07" w:rsidRPr="00D654E4" w:rsidRDefault="00047A07" w:rsidP="00047A07">
      <w:r w:rsidRPr="00D654E4">
        <w:t>Při realizaci stavby musí být dodržena ustanovení zákona o odpadech č. 185/2001 Sb. a prováděcí vyhlášky č. 381/2001 Sb. – katalog odpadů a č. 383/2001 Sb. o podrobnostech nakládání s odpady.</w:t>
      </w:r>
    </w:p>
    <w:p w:rsidR="00443C00" w:rsidRPr="00FD4183" w:rsidRDefault="00443C00" w:rsidP="00443C00">
      <w:pPr>
        <w:rPr>
          <w:b/>
          <w:highlight w:val="yellow"/>
        </w:rPr>
      </w:pPr>
    </w:p>
    <w:p w:rsidR="00443C00" w:rsidRDefault="00443C00" w:rsidP="0080184D">
      <w:pPr>
        <w:numPr>
          <w:ilvl w:val="0"/>
          <w:numId w:val="23"/>
        </w:numPr>
        <w:rPr>
          <w:b/>
        </w:rPr>
      </w:pPr>
      <w:r w:rsidRPr="00AE73C1">
        <w:rPr>
          <w:b/>
        </w:rPr>
        <w:t xml:space="preserve">bilance zemních prací, požadavky na přísun nebo </w:t>
      </w:r>
      <w:proofErr w:type="spellStart"/>
      <w:r w:rsidRPr="00AE73C1">
        <w:rPr>
          <w:b/>
        </w:rPr>
        <w:t>deponie</w:t>
      </w:r>
      <w:proofErr w:type="spellEnd"/>
      <w:r w:rsidRPr="00AE73C1">
        <w:rPr>
          <w:b/>
        </w:rPr>
        <w:t xml:space="preserve"> zemin,</w:t>
      </w:r>
    </w:p>
    <w:p w:rsidR="00AE73C1" w:rsidRDefault="00AE73C1" w:rsidP="00AE73C1">
      <w:pPr>
        <w:rPr>
          <w:b/>
        </w:rPr>
      </w:pPr>
    </w:p>
    <w:p w:rsidR="00AE73C1" w:rsidRPr="00F10B64" w:rsidRDefault="00536547" w:rsidP="00AE73C1">
      <w:pPr>
        <w:rPr>
          <w:vertAlign w:val="superscript"/>
        </w:rPr>
      </w:pPr>
      <w:r>
        <w:t>Výkop pro základové patky cca</w:t>
      </w:r>
      <w:r w:rsidR="00AE73C1">
        <w:t>:</w:t>
      </w:r>
      <w:r w:rsidR="00AE73C1">
        <w:tab/>
      </w:r>
      <w:r w:rsidR="00AE73C1">
        <w:tab/>
      </w:r>
      <w:r w:rsidR="0074796A">
        <w:t>30</w:t>
      </w:r>
      <w:r w:rsidR="00AE73C1">
        <w:t xml:space="preserve"> m</w:t>
      </w:r>
      <w:r w:rsidR="0074796A">
        <w:rPr>
          <w:vertAlign w:val="superscript"/>
        </w:rPr>
        <w:t>3</w:t>
      </w:r>
    </w:p>
    <w:p w:rsidR="00AE73C1" w:rsidRDefault="0074796A" w:rsidP="00AE73C1">
      <w:r>
        <w:t>Skrývka zeminy – přístřešek B</w:t>
      </w:r>
      <w:r w:rsidR="00AE73C1">
        <w:tab/>
        <w:t>:</w:t>
      </w:r>
      <w:r w:rsidR="00AE73C1">
        <w:tab/>
      </w:r>
      <w:r>
        <w:t>28</w:t>
      </w:r>
      <w:r w:rsidR="00AE73C1">
        <w:t xml:space="preserve"> m</w:t>
      </w:r>
      <w:r>
        <w:rPr>
          <w:vertAlign w:val="superscript"/>
        </w:rPr>
        <w:t>3</w:t>
      </w:r>
    </w:p>
    <w:p w:rsidR="00AE73C1" w:rsidRPr="00AE73C1" w:rsidRDefault="0074796A" w:rsidP="00AE73C1">
      <w:pPr>
        <w:rPr>
          <w:b/>
        </w:rPr>
      </w:pPr>
      <w:r>
        <w:rPr>
          <w:b/>
        </w:rPr>
        <w:t>CELKEM</w:t>
      </w:r>
      <w:r>
        <w:rPr>
          <w:b/>
        </w:rPr>
        <w:tab/>
        <w:t>58 m</w:t>
      </w:r>
      <w:r w:rsidRPr="0074796A">
        <w:rPr>
          <w:b/>
          <w:vertAlign w:val="superscript"/>
        </w:rPr>
        <w:t>3</w:t>
      </w:r>
    </w:p>
    <w:p w:rsidR="00443C00" w:rsidRPr="00FD4183" w:rsidRDefault="00443C00" w:rsidP="00443C00">
      <w:pPr>
        <w:rPr>
          <w:b/>
          <w:highlight w:val="yellow"/>
        </w:rPr>
      </w:pPr>
    </w:p>
    <w:p w:rsidR="00443C00" w:rsidRPr="00931C66" w:rsidRDefault="00443C00" w:rsidP="0080184D">
      <w:pPr>
        <w:numPr>
          <w:ilvl w:val="0"/>
          <w:numId w:val="23"/>
        </w:numPr>
        <w:rPr>
          <w:b/>
        </w:rPr>
      </w:pPr>
      <w:r w:rsidRPr="00931C66">
        <w:rPr>
          <w:b/>
        </w:rPr>
        <w:t>ochrana životního prostředí při výstavbě,</w:t>
      </w:r>
    </w:p>
    <w:p w:rsidR="00931C66" w:rsidRPr="00A0630B" w:rsidRDefault="00931C66" w:rsidP="00931C66">
      <w:pPr>
        <w:rPr>
          <w:szCs w:val="24"/>
        </w:rPr>
      </w:pPr>
      <w:r w:rsidRPr="00A0630B">
        <w:rPr>
          <w:szCs w:val="24"/>
        </w:rPr>
        <w:t>Po celou dobu výstavby je nutné dbát na:</w:t>
      </w:r>
    </w:p>
    <w:p w:rsidR="00931C66" w:rsidRPr="00A0630B" w:rsidRDefault="00931C66" w:rsidP="00931C66">
      <w:pPr>
        <w:numPr>
          <w:ilvl w:val="0"/>
          <w:numId w:val="30"/>
        </w:numPr>
        <w:rPr>
          <w:szCs w:val="24"/>
        </w:rPr>
      </w:pPr>
      <w:r w:rsidRPr="00A0630B">
        <w:rPr>
          <w:szCs w:val="24"/>
        </w:rPr>
        <w:t>čištění vozidel opouštějících staveniště a přilehlých komunikací, dojde-li vlivem výstavby k jejich znečištění,</w:t>
      </w:r>
    </w:p>
    <w:p w:rsidR="00931C66" w:rsidRPr="00A0630B" w:rsidRDefault="00931C66" w:rsidP="00931C66">
      <w:pPr>
        <w:numPr>
          <w:ilvl w:val="0"/>
          <w:numId w:val="30"/>
        </w:numPr>
        <w:rPr>
          <w:szCs w:val="24"/>
        </w:rPr>
      </w:pPr>
      <w:r w:rsidRPr="00A0630B">
        <w:rPr>
          <w:szCs w:val="24"/>
        </w:rPr>
        <w:t>zabránění vlivu přílišné prašnosti a hlučnosti při provádění stavebních prací,</w:t>
      </w:r>
    </w:p>
    <w:p w:rsidR="00931C66" w:rsidRPr="00A0630B" w:rsidRDefault="00931C66" w:rsidP="00931C66">
      <w:pPr>
        <w:numPr>
          <w:ilvl w:val="0"/>
          <w:numId w:val="30"/>
        </w:numPr>
        <w:rPr>
          <w:szCs w:val="24"/>
        </w:rPr>
      </w:pPr>
      <w:r w:rsidRPr="00A0630B">
        <w:rPr>
          <w:szCs w:val="24"/>
        </w:rPr>
        <w:t>dodržování veškerých dohod a nařízení se zainteresovanými orgány a organizacemi,</w:t>
      </w:r>
    </w:p>
    <w:p w:rsidR="00931C66" w:rsidRPr="00A0630B" w:rsidRDefault="00931C66" w:rsidP="00931C66">
      <w:pPr>
        <w:numPr>
          <w:ilvl w:val="0"/>
          <w:numId w:val="30"/>
        </w:numPr>
        <w:rPr>
          <w:szCs w:val="24"/>
        </w:rPr>
      </w:pPr>
      <w:r w:rsidRPr="00A0630B">
        <w:rPr>
          <w:szCs w:val="24"/>
        </w:rPr>
        <w:t>opatření, která zabrání při provozu a plnění pohonných hmot mechanismů a dopravních prostředků úniku ropných látek do zeminy a podzemních vod ochranných pásem vodních zdrojů pitné vody,</w:t>
      </w:r>
    </w:p>
    <w:p w:rsidR="00931C66" w:rsidRPr="00A0630B" w:rsidRDefault="00931C66" w:rsidP="00931C66">
      <w:pPr>
        <w:numPr>
          <w:ilvl w:val="0"/>
          <w:numId w:val="30"/>
        </w:numPr>
        <w:rPr>
          <w:szCs w:val="24"/>
        </w:rPr>
      </w:pPr>
      <w:r w:rsidRPr="00A0630B">
        <w:rPr>
          <w:szCs w:val="24"/>
        </w:rPr>
        <w:t>chránění vzrostlé zeleně v prostoru staveniště,</w:t>
      </w:r>
    </w:p>
    <w:p w:rsidR="00931C66" w:rsidRPr="00A0630B" w:rsidRDefault="00931C66" w:rsidP="00931C66">
      <w:pPr>
        <w:numPr>
          <w:ilvl w:val="0"/>
          <w:numId w:val="30"/>
        </w:numPr>
        <w:rPr>
          <w:szCs w:val="24"/>
        </w:rPr>
      </w:pPr>
      <w:r w:rsidRPr="00A0630B">
        <w:rPr>
          <w:szCs w:val="24"/>
        </w:rPr>
        <w:lastRenderedPageBreak/>
        <w:t>TKO ze zařízení staveniště budou vysypávány do popelnic a pravidelně odváženy dodavatelem nebo smluvním partnerem, zajišťujícím likvidaci.</w:t>
      </w:r>
    </w:p>
    <w:p w:rsidR="00931C66" w:rsidRPr="00A0630B" w:rsidRDefault="00931C66" w:rsidP="00931C66">
      <w:pPr>
        <w:rPr>
          <w:szCs w:val="24"/>
        </w:rPr>
      </w:pPr>
      <w:r w:rsidRPr="00A0630B">
        <w:rPr>
          <w:szCs w:val="24"/>
        </w:rPr>
        <w:t>Případné úniky ropných látek nebo PHM je nutné považovat za havárii. Kontaminovaná zemina bude vybrána, uložena do zvláštních nádob a likvidována ve spalovně. Havárii je nutno hlásit na příslušný referát životního prostředí.</w:t>
      </w:r>
    </w:p>
    <w:p w:rsidR="00931C66" w:rsidRPr="00931C66" w:rsidRDefault="00931C66" w:rsidP="00931C66">
      <w:pPr>
        <w:rPr>
          <w:szCs w:val="24"/>
        </w:rPr>
      </w:pPr>
      <w:r w:rsidRPr="00A0630B">
        <w:rPr>
          <w:szCs w:val="24"/>
        </w:rPr>
        <w:t xml:space="preserve">Při likvidaci odpadů bude respektována vyhláška č.381/2001 Sb. -Katalog odpadů a vyhláška č. 383/2001 </w:t>
      </w:r>
      <w:proofErr w:type="gramStart"/>
      <w:r w:rsidRPr="00A0630B">
        <w:rPr>
          <w:szCs w:val="24"/>
        </w:rPr>
        <w:t>Sb.- O podrobnostech</w:t>
      </w:r>
      <w:proofErr w:type="gramEnd"/>
      <w:r w:rsidRPr="00A0630B">
        <w:rPr>
          <w:szCs w:val="24"/>
        </w:rPr>
        <w:t xml:space="preserve"> nakládání s odpady dle zákona č. 185/2001 Sb. –O odpadech. Bude vedená evidence odpadů dle §16 </w:t>
      </w:r>
      <w:proofErr w:type="spellStart"/>
      <w:r w:rsidRPr="00A0630B">
        <w:rPr>
          <w:szCs w:val="24"/>
        </w:rPr>
        <w:t>odst.l</w:t>
      </w:r>
      <w:proofErr w:type="spellEnd"/>
      <w:r w:rsidRPr="00A0630B">
        <w:rPr>
          <w:szCs w:val="24"/>
        </w:rPr>
        <w:t xml:space="preserve"> </w:t>
      </w:r>
      <w:proofErr w:type="spellStart"/>
      <w:proofErr w:type="gramStart"/>
      <w:r w:rsidRPr="00A0630B">
        <w:rPr>
          <w:szCs w:val="24"/>
        </w:rPr>
        <w:t>písm.g</w:t>
      </w:r>
      <w:proofErr w:type="spellEnd"/>
      <w:r w:rsidRPr="00A0630B">
        <w:rPr>
          <w:szCs w:val="24"/>
        </w:rPr>
        <w:t>) zákona</w:t>
      </w:r>
      <w:proofErr w:type="gramEnd"/>
      <w:r w:rsidRPr="00A0630B">
        <w:rPr>
          <w:szCs w:val="24"/>
        </w:rPr>
        <w:t xml:space="preserve"> č.185/200 1 Sb. a dle vyhlášky 383/2001 Sb., § 21 a 22. Takto vedená evidence tvorby a likvidace odpadů bude</w:t>
      </w:r>
      <w:r>
        <w:rPr>
          <w:szCs w:val="24"/>
        </w:rPr>
        <w:t xml:space="preserve"> doložena při kolaudaci stavby.</w:t>
      </w:r>
    </w:p>
    <w:p w:rsidR="00443C00" w:rsidRPr="00FD4183" w:rsidRDefault="00443C00" w:rsidP="00443C00">
      <w:pPr>
        <w:rPr>
          <w:b/>
          <w:highlight w:val="yellow"/>
        </w:rPr>
      </w:pPr>
    </w:p>
    <w:p w:rsidR="00443C00" w:rsidRPr="00931C66" w:rsidRDefault="0070430C" w:rsidP="0080184D">
      <w:pPr>
        <w:numPr>
          <w:ilvl w:val="0"/>
          <w:numId w:val="23"/>
        </w:numPr>
        <w:rPr>
          <w:b/>
        </w:rPr>
      </w:pPr>
      <w:r w:rsidRPr="00931C66">
        <w:rPr>
          <w:b/>
        </w:rPr>
        <w:t xml:space="preserve">zásady bezpečnosti a ochrany zdraví při práci </w:t>
      </w:r>
      <w:r w:rsidR="00443C00" w:rsidRPr="00931C66">
        <w:rPr>
          <w:b/>
        </w:rPr>
        <w:t>na staveništi,</w:t>
      </w:r>
      <w:r w:rsidRPr="00931C66">
        <w:rPr>
          <w:b/>
        </w:rPr>
        <w:t xml:space="preserve"> posouzení </w:t>
      </w:r>
      <w:r w:rsidR="00443C00" w:rsidRPr="00931C66">
        <w:rPr>
          <w:b/>
        </w:rPr>
        <w:t>potřeby koordinátora bezpečnosti a ochrany zdraví při práci podle jiných právních předpisů^5),</w:t>
      </w:r>
    </w:p>
    <w:p w:rsidR="00F24C33" w:rsidRPr="00931C66" w:rsidRDefault="00F24C33" w:rsidP="00F24C33">
      <w:pPr>
        <w:spacing w:before="240"/>
      </w:pPr>
      <w:r w:rsidRPr="00931C66">
        <w:t xml:space="preserve">Při práci na staveništi je třeba dodržovat nařízení vlády č. 591/2006., o bližších minimálních požadavcích na bezpečnost a ochranu zdraví při práci na staveništích a </w:t>
      </w:r>
      <w:proofErr w:type="gramStart"/>
      <w:r w:rsidRPr="00931C66">
        <w:t>zákon</w:t>
      </w:r>
      <w:r w:rsidR="00764DD5">
        <w:t xml:space="preserve">  </w:t>
      </w:r>
      <w:r w:rsidRPr="00931C66">
        <w:t xml:space="preserve"> č.</w:t>
      </w:r>
      <w:proofErr w:type="gramEnd"/>
      <w:r w:rsidRPr="00931C66">
        <w:t xml:space="preserve"> 309/2006 Sb., o zajištění dalších podmínek bezpečnosti a ochrany zdraví při práci.</w:t>
      </w:r>
    </w:p>
    <w:p w:rsidR="00F24C33" w:rsidRPr="00931C66" w:rsidRDefault="00F24C33" w:rsidP="00F24C33">
      <w:pPr>
        <w:spacing w:before="120"/>
      </w:pPr>
      <w:r w:rsidRPr="00931C66">
        <w:t>Všechny přístupy na stavbu budou označeny informační tabulí o provádění stavby. V průběhu výstavby budou veškeré překopy vozovky a pěších tras zajištěny přemostěním se zábradlím a při práci mechanizmů odkloněna pěší doprava do místa bezpečí. Výkopy budou označeny zákazem vstupu chodců.</w:t>
      </w:r>
    </w:p>
    <w:p w:rsidR="00F24C33" w:rsidRPr="00931C66" w:rsidRDefault="00F24C33" w:rsidP="00F24C33">
      <w:pPr>
        <w:spacing w:before="120"/>
      </w:pPr>
      <w:r w:rsidRPr="00931C66">
        <w:t xml:space="preserve">Zákon 309/2006 Sb. nařizuje investorům povinnost zajistit činnost koordinátora BOZP na stavbách, na nichž se zároveň pohybují pracovníci více než jednoho zhotovitele. Koordinátor BOZP je kvalifikovaná osoba, jejímž úkolem je zajistit bezpečnost a ochranu zdraví při přípravě a realizaci stavby, navrhovat a dohlížet na realizaci preventivních opatření, vést příslušnou dokumentaci. </w:t>
      </w:r>
    </w:p>
    <w:p w:rsidR="00F24C33" w:rsidRPr="00931C66" w:rsidRDefault="00F24C33" w:rsidP="00F24C33">
      <w:pPr>
        <w:spacing w:before="120"/>
      </w:pPr>
      <w:r w:rsidRPr="00931C66">
        <w:t xml:space="preserve">Veškeré stavební práce budou prováděny dle platných technologických předpisů, příslušných norem a </w:t>
      </w:r>
      <w:proofErr w:type="spellStart"/>
      <w:r w:rsidRPr="00931C66">
        <w:t>technicko-kvalitativních</w:t>
      </w:r>
      <w:proofErr w:type="spellEnd"/>
      <w:r w:rsidRPr="00931C66">
        <w:t xml:space="preserve"> podmínek, případně podle zvláštních TKP s důrazem na provádění předepsaných zkoušek a měření pro jednotlivé práce. Veškeré materiály použité při stavbě musí odpovídat všem platným právním předpisů, TKP, ČSN a ČSN EN.</w:t>
      </w:r>
    </w:p>
    <w:p w:rsidR="00443C00" w:rsidRPr="00931C66" w:rsidRDefault="00F24C33" w:rsidP="00F24C33">
      <w:r w:rsidRPr="00931C66">
        <w:t>Zhotovitel předloží certifikáty na použité materiály a výrobky.</w:t>
      </w:r>
    </w:p>
    <w:p w:rsidR="00F24C33" w:rsidRPr="00FD4183" w:rsidRDefault="00F24C33" w:rsidP="00F24C33">
      <w:pPr>
        <w:rPr>
          <w:b/>
          <w:highlight w:val="yellow"/>
        </w:rPr>
      </w:pPr>
    </w:p>
    <w:p w:rsidR="00443C00" w:rsidRPr="00931C66" w:rsidRDefault="00443C00" w:rsidP="0080184D">
      <w:pPr>
        <w:numPr>
          <w:ilvl w:val="0"/>
          <w:numId w:val="23"/>
        </w:numPr>
        <w:rPr>
          <w:b/>
        </w:rPr>
      </w:pPr>
      <w:r w:rsidRPr="00931C66">
        <w:rPr>
          <w:b/>
        </w:rPr>
        <w:t>úpravy pro bezbariérové užívání výstavbou dotčených staveb,</w:t>
      </w:r>
    </w:p>
    <w:p w:rsidR="00931C66" w:rsidRPr="00FD4183" w:rsidRDefault="00931C66" w:rsidP="00931C66">
      <w:pPr>
        <w:rPr>
          <w:b/>
          <w:highlight w:val="yellow"/>
        </w:rPr>
      </w:pPr>
      <w:r w:rsidRPr="00931C66">
        <w:t>V rámci ZOV není speciální požadavek</w:t>
      </w:r>
      <w:r>
        <w:t>.</w:t>
      </w:r>
    </w:p>
    <w:p w:rsidR="00443C00" w:rsidRPr="00931C66" w:rsidRDefault="00443C00" w:rsidP="00443C00">
      <w:pPr>
        <w:rPr>
          <w:b/>
        </w:rPr>
      </w:pPr>
    </w:p>
    <w:p w:rsidR="00443C00" w:rsidRPr="00931C66" w:rsidRDefault="00443C00" w:rsidP="0080184D">
      <w:pPr>
        <w:numPr>
          <w:ilvl w:val="0"/>
          <w:numId w:val="23"/>
        </w:numPr>
        <w:rPr>
          <w:b/>
        </w:rPr>
      </w:pPr>
      <w:r w:rsidRPr="00931C66">
        <w:rPr>
          <w:b/>
        </w:rPr>
        <w:t>zásady pro dopravně inženýrské opatření,</w:t>
      </w:r>
    </w:p>
    <w:p w:rsidR="00443C00" w:rsidRPr="00931C66" w:rsidRDefault="00931C66" w:rsidP="00931C66">
      <w:pPr>
        <w:tabs>
          <w:tab w:val="left" w:pos="3686"/>
        </w:tabs>
      </w:pPr>
      <w:r w:rsidRPr="00931C66">
        <w:t>Nejsou.</w:t>
      </w:r>
    </w:p>
    <w:p w:rsidR="00931C66" w:rsidRPr="00931C66" w:rsidRDefault="00931C66" w:rsidP="00931C66">
      <w:pPr>
        <w:tabs>
          <w:tab w:val="left" w:pos="3686"/>
        </w:tabs>
      </w:pPr>
    </w:p>
    <w:p w:rsidR="00443C00" w:rsidRPr="00931C66" w:rsidRDefault="0070430C" w:rsidP="0080184D">
      <w:pPr>
        <w:numPr>
          <w:ilvl w:val="0"/>
          <w:numId w:val="23"/>
        </w:numPr>
        <w:rPr>
          <w:b/>
        </w:rPr>
      </w:pPr>
      <w:r w:rsidRPr="00931C66">
        <w:rPr>
          <w:b/>
        </w:rPr>
        <w:t xml:space="preserve">stanovení speciálních podmínek pro provádění </w:t>
      </w:r>
      <w:r w:rsidR="00443C00" w:rsidRPr="00931C66">
        <w:rPr>
          <w:b/>
        </w:rPr>
        <w:t>stavby (provádění</w:t>
      </w:r>
      <w:r w:rsidRPr="00931C66">
        <w:rPr>
          <w:b/>
        </w:rPr>
        <w:t xml:space="preserve"> stavby za provozu, opatření proti účinkům vnějšího</w:t>
      </w:r>
      <w:r w:rsidR="00443C00" w:rsidRPr="00931C66">
        <w:rPr>
          <w:b/>
        </w:rPr>
        <w:t xml:space="preserve"> prostředí při výstavbě apod.),</w:t>
      </w:r>
    </w:p>
    <w:p w:rsidR="00931C66" w:rsidRPr="00931C66" w:rsidRDefault="00931C66" w:rsidP="00931C66">
      <w:pPr>
        <w:tabs>
          <w:tab w:val="left" w:pos="3686"/>
        </w:tabs>
      </w:pPr>
      <w:r w:rsidRPr="00931C66">
        <w:t>Nejsou.</w:t>
      </w:r>
    </w:p>
    <w:p w:rsidR="00443C00" w:rsidRPr="00931C66" w:rsidRDefault="00443C00" w:rsidP="00443C00">
      <w:pPr>
        <w:rPr>
          <w:b/>
        </w:rPr>
      </w:pPr>
    </w:p>
    <w:p w:rsidR="00443C00" w:rsidRPr="00931C66" w:rsidRDefault="00443C00" w:rsidP="0080184D">
      <w:pPr>
        <w:numPr>
          <w:ilvl w:val="0"/>
          <w:numId w:val="23"/>
        </w:numPr>
        <w:rPr>
          <w:b/>
        </w:rPr>
      </w:pPr>
      <w:r w:rsidRPr="00931C66">
        <w:rPr>
          <w:b/>
        </w:rPr>
        <w:t>postup výstavby, rozhodující dílčí termíny.</w:t>
      </w:r>
    </w:p>
    <w:p w:rsidR="0074796A" w:rsidRPr="005A22B7" w:rsidRDefault="0074796A" w:rsidP="0074796A">
      <w:pPr>
        <w:tabs>
          <w:tab w:val="left" w:pos="3686"/>
        </w:tabs>
      </w:pPr>
      <w:r w:rsidRPr="005A22B7">
        <w:t>Předpokládané zahájení stavby  -  04/2017</w:t>
      </w:r>
    </w:p>
    <w:p w:rsidR="0074796A" w:rsidRPr="005A22B7" w:rsidRDefault="0074796A" w:rsidP="0074796A">
      <w:pPr>
        <w:tabs>
          <w:tab w:val="left" w:pos="3686"/>
        </w:tabs>
      </w:pPr>
      <w:r w:rsidRPr="005A22B7">
        <w:t>Předpokládané ukončení stavby -  06/2017</w:t>
      </w:r>
    </w:p>
    <w:p w:rsidR="00931C66" w:rsidRDefault="00931C66" w:rsidP="00931C66">
      <w:pPr>
        <w:rPr>
          <w:b/>
          <w:highlight w:val="yellow"/>
        </w:rPr>
      </w:pPr>
    </w:p>
    <w:p w:rsidR="004700AC" w:rsidRDefault="004700AC" w:rsidP="00931C66">
      <w:pPr>
        <w:rPr>
          <w:b/>
          <w:highlight w:val="yellow"/>
        </w:rPr>
      </w:pPr>
    </w:p>
    <w:p w:rsidR="004700AC" w:rsidRDefault="004700AC" w:rsidP="00931C66">
      <w:pPr>
        <w:rPr>
          <w:b/>
          <w:highlight w:val="yellow"/>
        </w:rPr>
      </w:pPr>
    </w:p>
    <w:p w:rsidR="004700AC" w:rsidRDefault="004700AC" w:rsidP="00931C66">
      <w:pPr>
        <w:rPr>
          <w:b/>
          <w:highlight w:val="yellow"/>
        </w:rPr>
      </w:pPr>
    </w:p>
    <w:p w:rsidR="004700AC" w:rsidRDefault="004700AC" w:rsidP="00931C66">
      <w:pPr>
        <w:rPr>
          <w:b/>
          <w:highlight w:val="yellow"/>
        </w:rPr>
      </w:pPr>
    </w:p>
    <w:p w:rsidR="00443C00" w:rsidRPr="00931C66" w:rsidRDefault="00443C00" w:rsidP="00443C00"/>
    <w:p w:rsidR="0070430C" w:rsidRPr="00931C66" w:rsidRDefault="004C5A2E" w:rsidP="000C2A6D">
      <w:pPr>
        <w:pStyle w:val="Nadpis1"/>
        <w:numPr>
          <w:ilvl w:val="0"/>
          <w:numId w:val="5"/>
        </w:numPr>
      </w:pPr>
      <w:r w:rsidRPr="00931C66">
        <w:t xml:space="preserve"> </w:t>
      </w:r>
      <w:bookmarkStart w:id="30" w:name="_Toc466957446"/>
      <w:r w:rsidRPr="00931C66">
        <w:t>SITUAČNÍ VÝKRESY</w:t>
      </w:r>
      <w:bookmarkEnd w:id="30"/>
    </w:p>
    <w:p w:rsidR="0070430C" w:rsidRPr="00931C66" w:rsidRDefault="0070430C" w:rsidP="0070430C"/>
    <w:p w:rsidR="0070430C" w:rsidRPr="00931C66" w:rsidRDefault="004C5A2E" w:rsidP="0070430C">
      <w:pPr>
        <w:rPr>
          <w:b/>
        </w:rPr>
      </w:pPr>
      <w:proofErr w:type="gramStart"/>
      <w:r w:rsidRPr="00931C66">
        <w:rPr>
          <w:b/>
        </w:rPr>
        <w:t xml:space="preserve">C.1 </w:t>
      </w:r>
      <w:r w:rsidR="0070430C" w:rsidRPr="00931C66">
        <w:rPr>
          <w:b/>
        </w:rPr>
        <w:t>Situační</w:t>
      </w:r>
      <w:proofErr w:type="gramEnd"/>
      <w:r w:rsidR="0070430C" w:rsidRPr="00931C66">
        <w:rPr>
          <w:b/>
        </w:rPr>
        <w:t xml:space="preserve"> výkres širších vztahů</w:t>
      </w:r>
    </w:p>
    <w:p w:rsidR="0070430C" w:rsidRPr="00931C66" w:rsidRDefault="0070430C" w:rsidP="0070430C"/>
    <w:p w:rsidR="0070430C" w:rsidRPr="00931C66" w:rsidRDefault="0070430C" w:rsidP="0070430C">
      <w:proofErr w:type="gramStart"/>
      <w:r w:rsidRPr="00931C66">
        <w:rPr>
          <w:b/>
        </w:rPr>
        <w:t>C.2 Celkový</w:t>
      </w:r>
      <w:proofErr w:type="gramEnd"/>
      <w:r w:rsidRPr="00931C66">
        <w:rPr>
          <w:b/>
        </w:rPr>
        <w:t xml:space="preserve"> situační výkres stavby</w:t>
      </w:r>
    </w:p>
    <w:p w:rsidR="0070430C" w:rsidRPr="00931C66" w:rsidRDefault="0070430C" w:rsidP="0070430C"/>
    <w:p w:rsidR="0070430C" w:rsidRPr="00931C66" w:rsidRDefault="0070430C" w:rsidP="0070430C">
      <w:pPr>
        <w:rPr>
          <w:b/>
        </w:rPr>
      </w:pPr>
      <w:proofErr w:type="gramStart"/>
      <w:r w:rsidRPr="00931C66">
        <w:rPr>
          <w:b/>
        </w:rPr>
        <w:t>C.3 Koordinační</w:t>
      </w:r>
      <w:proofErr w:type="gramEnd"/>
      <w:r w:rsidRPr="00931C66">
        <w:rPr>
          <w:b/>
        </w:rPr>
        <w:t xml:space="preserve"> situace</w:t>
      </w:r>
    </w:p>
    <w:p w:rsidR="0070430C" w:rsidRPr="00931C66" w:rsidRDefault="0070430C" w:rsidP="0070430C"/>
    <w:p w:rsidR="0070430C" w:rsidRPr="00970A1D" w:rsidRDefault="0070430C" w:rsidP="0070430C">
      <w:pPr>
        <w:rPr>
          <w:b/>
        </w:rPr>
      </w:pPr>
      <w:proofErr w:type="gramStart"/>
      <w:r w:rsidRPr="00931C66">
        <w:rPr>
          <w:b/>
        </w:rPr>
        <w:t>C.4 Katastrální</w:t>
      </w:r>
      <w:proofErr w:type="gramEnd"/>
      <w:r w:rsidRPr="00931C66">
        <w:rPr>
          <w:b/>
        </w:rPr>
        <w:t xml:space="preserve"> situační výkres</w:t>
      </w:r>
    </w:p>
    <w:sectPr w:rsidR="0070430C" w:rsidRPr="00970A1D" w:rsidSect="009A4A93">
      <w:headerReference w:type="default" r:id="rId9"/>
      <w:footerReference w:type="even" r:id="rId10"/>
      <w:footerReference w:type="default" r:id="rId11"/>
      <w:headerReference w:type="first" r:id="rId12"/>
      <w:footerReference w:type="first" r:id="rId13"/>
      <w:pgSz w:w="11906" w:h="16838" w:code="9"/>
      <w:pgMar w:top="618" w:right="1134" w:bottom="992" w:left="1418" w:header="567" w:footer="567"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6F7" w:rsidRDefault="009076F7">
      <w:r>
        <w:separator/>
      </w:r>
    </w:p>
  </w:endnote>
  <w:endnote w:type="continuationSeparator" w:id="0">
    <w:p w:rsidR="009076F7" w:rsidRDefault="00907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BookmanOldStyle">
    <w:altName w:val="Times New Roman"/>
    <w:panose1 w:val="00000000000000000000"/>
    <w:charset w:val="00"/>
    <w:family w:val="roman"/>
    <w:notTrueType/>
    <w:pitch w:val="default"/>
    <w:sig w:usb0="00000007" w:usb1="00000000" w:usb2="00000000" w:usb3="00000000" w:csb0="00000003" w:csb1="00000000"/>
  </w:font>
  <w:font w:name="BookmanOldStyle-Bold">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5D" w:rsidRDefault="00CF0C5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F0C5D" w:rsidRDefault="00CF0C5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5D" w:rsidRDefault="00CF0C5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C66069">
      <w:rPr>
        <w:rStyle w:val="slostrnky"/>
        <w:noProof/>
      </w:rPr>
      <w:t>20</w:t>
    </w:r>
    <w:r>
      <w:rPr>
        <w:rStyle w:val="slostrnky"/>
      </w:rPr>
      <w:fldChar w:fldCharType="end"/>
    </w:r>
  </w:p>
  <w:p w:rsidR="00CF0C5D" w:rsidRPr="00DE5BF0" w:rsidRDefault="00CF0C5D" w:rsidP="00DE5BF0">
    <w:pPr>
      <w:pStyle w:val="Zhlav"/>
      <w:shd w:val="pct10" w:color="auto" w:fill="auto"/>
      <w:tabs>
        <w:tab w:val="left" w:pos="9356"/>
        <w:tab w:val="right" w:pos="9639"/>
      </w:tabs>
      <w:ind w:right="50"/>
      <w:jc w:val="center"/>
      <w:rPr>
        <w:rFonts w:ascii="Lucida Sans Unicode" w:hAnsi="Lucida Sans Unicode" w:cs="Lucida Sans Unicode"/>
        <w:b/>
        <w:color w:val="0000FF"/>
        <w:sz w:val="16"/>
        <w:szCs w:val="16"/>
      </w:rPr>
    </w:pPr>
    <w:r w:rsidRPr="00DE5BF0">
      <w:rPr>
        <w:rFonts w:ascii="Lucida Sans Unicode" w:hAnsi="Lucida Sans Unicode" w:cs="Lucida Sans Unicode"/>
        <w:b/>
        <w:color w:val="0000FF"/>
        <w:sz w:val="16"/>
        <w:szCs w:val="16"/>
      </w:rPr>
      <w:t>Ladislav Lazecký - ATELIER PROJEKT</w:t>
    </w:r>
  </w:p>
  <w:p w:rsidR="00CF0C5D" w:rsidRPr="00570BF8" w:rsidRDefault="00CF0C5D" w:rsidP="00DE5BF0">
    <w:pPr>
      <w:pStyle w:val="Zhlav"/>
      <w:shd w:val="pct10" w:color="auto" w:fill="auto"/>
      <w:tabs>
        <w:tab w:val="left" w:pos="9356"/>
        <w:tab w:val="right" w:pos="9639"/>
      </w:tabs>
      <w:ind w:right="50"/>
      <w:jc w:val="center"/>
      <w:rPr>
        <w:rFonts w:ascii="Lucida Sans Unicode" w:hAnsi="Lucida Sans Unicode" w:cs="Lucida Sans Unicode"/>
        <w:b/>
        <w:color w:val="0000FF"/>
        <w:sz w:val="16"/>
        <w:szCs w:val="16"/>
      </w:rPr>
    </w:pPr>
    <w:r w:rsidRPr="00094CF6">
      <w:rPr>
        <w:rFonts w:ascii="Lucida Sans Unicode" w:hAnsi="Lucida Sans Unicode" w:cs="Lucida Sans Unicode"/>
        <w:b/>
        <w:color w:val="0000FF"/>
        <w:sz w:val="16"/>
        <w:szCs w:val="16"/>
      </w:rPr>
      <w:t>IČO:</w:t>
    </w:r>
    <w:proofErr w:type="gramStart"/>
    <w:r w:rsidRPr="00094CF6">
      <w:rPr>
        <w:rFonts w:ascii="Lucida Sans Unicode" w:hAnsi="Lucida Sans Unicode" w:cs="Lucida Sans Unicode"/>
        <w:b/>
        <w:color w:val="0000FF"/>
        <w:sz w:val="16"/>
        <w:szCs w:val="16"/>
      </w:rPr>
      <w:t>166 244 16,  tel</w:t>
    </w:r>
    <w:proofErr w:type="gramEnd"/>
    <w:r w:rsidRPr="00094CF6">
      <w:rPr>
        <w:rFonts w:ascii="Lucida Sans Unicode" w:hAnsi="Lucida Sans Unicode" w:cs="Lucida Sans Unicode"/>
        <w:b/>
        <w:color w:val="0000FF"/>
        <w:sz w:val="16"/>
        <w:szCs w:val="16"/>
      </w:rPr>
      <w:t xml:space="preserve">: </w:t>
    </w:r>
    <w:r>
      <w:rPr>
        <w:rFonts w:ascii="Lucida Sans Unicode" w:hAnsi="Lucida Sans Unicode" w:cs="Lucida Sans Unicode"/>
        <w:b/>
        <w:color w:val="0000FF"/>
        <w:sz w:val="16"/>
        <w:szCs w:val="16"/>
      </w:rPr>
      <w:t>602528457</w:t>
    </w:r>
    <w:r w:rsidRPr="00094CF6">
      <w:rPr>
        <w:rFonts w:ascii="Lucida Sans Unicode" w:hAnsi="Lucida Sans Unicode" w:cs="Lucida Sans Unicode"/>
        <w:b/>
        <w:color w:val="0000FF"/>
        <w:sz w:val="16"/>
        <w:szCs w:val="16"/>
      </w:rPr>
      <w:t>, e-mail:</w:t>
    </w:r>
    <w:r w:rsidRPr="00DE5BF0">
      <w:t xml:space="preserve"> </w:t>
    </w:r>
    <w:hyperlink r:id="rId1" w:history="1">
      <w:r w:rsidRPr="00DE5BF0">
        <w:rPr>
          <w:rStyle w:val="Hypertextovodkaz"/>
          <w:rFonts w:ascii="Lucida Sans Unicode" w:hAnsi="Lucida Sans Unicode" w:cs="Lucida Sans Unicode"/>
          <w:b/>
          <w:sz w:val="16"/>
          <w:szCs w:val="16"/>
        </w:rPr>
        <w:t>llazecky@volny.cz</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5D" w:rsidRDefault="00CF0C5D">
    <w:pPr>
      <w:pStyle w:val="Zpat"/>
      <w:pBdr>
        <w:top w:val="single" w:sz="6" w:space="0" w:color="auto"/>
      </w:pBdr>
      <w:rPr>
        <w:sz w:val="16"/>
      </w:rPr>
    </w:pPr>
  </w:p>
  <w:p w:rsidR="00CF0C5D" w:rsidRDefault="00CF0C5D">
    <w:pPr>
      <w:pStyle w:val="Zpat"/>
      <w:pBdr>
        <w:top w:val="single" w:sz="6" w:space="0" w:color="auto"/>
      </w:pBdr>
      <w:shd w:val="pct10" w:color="auto" w:fill="auto"/>
      <w:jc w:val="center"/>
      <w:rPr>
        <w:sz w:val="16"/>
      </w:rPr>
    </w:pPr>
    <w:r>
      <w:rPr>
        <w:b/>
        <w:i/>
        <w:sz w:val="16"/>
      </w:rPr>
      <w:t xml:space="preserve">VPÚ DECO PRAHA a s., Podbabská 20, 160 00 </w:t>
    </w:r>
    <w:proofErr w:type="gramStart"/>
    <w:r>
      <w:rPr>
        <w:b/>
        <w:i/>
        <w:sz w:val="16"/>
      </w:rPr>
      <w:t>Praha 6,  tel.</w:t>
    </w:r>
    <w:proofErr w:type="gramEnd"/>
    <w:r>
      <w:rPr>
        <w:b/>
        <w:i/>
        <w:sz w:val="16"/>
      </w:rPr>
      <w:t xml:space="preserve"> 220 188 154,  fax 220 188 330,  e-mail schindler@vpupraha.cz</w:t>
    </w:r>
  </w:p>
  <w:p w:rsidR="00CF0C5D" w:rsidRDefault="00CF0C5D">
    <w:pPr>
      <w:pStyle w:val="Zpat"/>
      <w:pBdr>
        <w:top w:val="single" w:sz="6" w:space="0" w:color="auto"/>
      </w:pBdr>
      <w:shd w:val="pct10" w:color="auto" w:fill="auto"/>
      <w:jc w:val="center"/>
      <w:rPr>
        <w:b/>
        <w:i/>
        <w:sz w:val="16"/>
      </w:rPr>
    </w:pPr>
    <w:r>
      <w:rPr>
        <w:b/>
        <w:i/>
        <w:sz w:val="16"/>
      </w:rPr>
      <w:t xml:space="preserve">Projektová, inženýrská a konzultační organizace </w:t>
    </w:r>
  </w:p>
  <w:p w:rsidR="00CF0C5D" w:rsidRDefault="00CF0C5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6F7" w:rsidRDefault="009076F7">
      <w:r>
        <w:separator/>
      </w:r>
    </w:p>
  </w:footnote>
  <w:footnote w:type="continuationSeparator" w:id="0">
    <w:p w:rsidR="009076F7" w:rsidRDefault="009076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5D" w:rsidRDefault="00CF0C5D" w:rsidP="00B9485F">
    <w:pPr>
      <w:pStyle w:val="Zhlav"/>
      <w:jc w:val="center"/>
      <w:rPr>
        <w:rStyle w:val="zelena"/>
        <w:b/>
      </w:rPr>
    </w:pPr>
    <w:r w:rsidRPr="00365AC8">
      <w:rPr>
        <w:rStyle w:val="zelena"/>
        <w:b/>
        <w:highlight w:val="lightGray"/>
      </w:rPr>
      <w:t>VÝSTAVBA PŘÍSTŘEŠKŮ KE STÁVAJÍCÍ PROVOZNÍ HALE</w:t>
    </w:r>
    <w:r w:rsidRPr="006C6D14">
      <w:rPr>
        <w:rStyle w:val="zelena"/>
        <w:b/>
      </w:rPr>
      <w:t xml:space="preserve"> </w:t>
    </w:r>
  </w:p>
  <w:p w:rsidR="00CF0C5D" w:rsidRPr="00BC7F19" w:rsidRDefault="00CF0C5D" w:rsidP="006C6D14">
    <w:pPr>
      <w:pStyle w:val="Zhlav"/>
      <w:jc w:val="center"/>
      <w:rPr>
        <w:b/>
        <w:szCs w:val="24"/>
      </w:rPr>
    </w:pPr>
    <w:r w:rsidRPr="006C6D14">
      <w:rPr>
        <w:b/>
        <w:szCs w:val="24"/>
      </w:rPr>
      <w:t>ÚKZÚZ PŘEROV NAD LABEM</w:t>
    </w:r>
    <w:r>
      <w:rPr>
        <w:b/>
        <w:szCs w:val="24"/>
      </w:rPr>
      <w:t xml:space="preserve"> </w:t>
    </w:r>
    <w:proofErr w:type="spellStart"/>
    <w:proofErr w:type="gramStart"/>
    <w:r w:rsidRPr="006C6D14">
      <w:rPr>
        <w:b/>
        <w:szCs w:val="24"/>
      </w:rPr>
      <w:t>p.č</w:t>
    </w:r>
    <w:proofErr w:type="spellEnd"/>
    <w:r w:rsidRPr="006C6D14">
      <w:rPr>
        <w:b/>
        <w:szCs w:val="24"/>
      </w:rPr>
      <w:t>.</w:t>
    </w:r>
    <w:proofErr w:type="gramEnd"/>
    <w:r w:rsidRPr="006C6D14">
      <w:rPr>
        <w:b/>
        <w:szCs w:val="24"/>
      </w:rPr>
      <w:t xml:space="preserve"> 411, 1516/2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C5D" w:rsidRDefault="00CF0C5D">
    <w:pPr>
      <w:pStyle w:val="Zhlav"/>
      <w:shd w:val="pct10" w:color="auto" w:fill="auto"/>
      <w:tabs>
        <w:tab w:val="left" w:pos="9356"/>
        <w:tab w:val="right" w:pos="9639"/>
      </w:tabs>
      <w:ind w:right="50"/>
      <w:jc w:val="center"/>
      <w:rPr>
        <w:i/>
        <w:sz w:val="20"/>
      </w:rPr>
    </w:pPr>
    <w:r>
      <w:rPr>
        <w:b/>
        <w:sz w:val="20"/>
      </w:rPr>
      <w:t>"</w:t>
    </w:r>
    <w:r>
      <w:t xml:space="preserve"> </w:t>
    </w:r>
    <w:r>
      <w:rPr>
        <w:b/>
        <w:sz w:val="20"/>
      </w:rPr>
      <w:t>Konzoly na definitivním pilíři 10"</w:t>
    </w:r>
    <w:r>
      <w:rPr>
        <w:sz w:val="20"/>
      </w:rPr>
      <w:t xml:space="preserve"> </w:t>
    </w:r>
    <w:r>
      <w:rPr>
        <w:i/>
        <w:sz w:val="20"/>
      </w:rPr>
      <w:t>* JPD * 0870/14-500</w:t>
    </w:r>
  </w:p>
  <w:p w:rsidR="00CF0C5D" w:rsidRDefault="00CF0C5D">
    <w:pPr>
      <w:pStyle w:val="Zhlav"/>
      <w:shd w:val="pct10" w:color="auto" w:fill="auto"/>
      <w:tabs>
        <w:tab w:val="left" w:pos="9356"/>
        <w:tab w:val="right" w:pos="9639"/>
      </w:tabs>
      <w:ind w:right="50"/>
      <w:jc w:val="center"/>
      <w:rPr>
        <w:b/>
        <w:sz w:val="20"/>
      </w:rPr>
    </w:pPr>
    <w:r>
      <w:rPr>
        <w:b/>
        <w:sz w:val="20"/>
      </w:rPr>
      <w:t>TECHNICKÁ ZPRÁVA</w:t>
    </w:r>
  </w:p>
  <w:p w:rsidR="00CF0C5D" w:rsidRDefault="00CF0C5D">
    <w:pPr>
      <w:pStyle w:val="Zhlav"/>
      <w:pBdr>
        <w:bottom w:val="single" w:sz="6" w:space="1" w:color="auto"/>
      </w:pBdr>
      <w:tabs>
        <w:tab w:val="right" w:pos="9356"/>
      </w:tabs>
      <w:ind w:right="50"/>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25pt;height:11.25pt" o:bullet="t">
        <v:imagedata r:id="rId1" o:title="msoBA2"/>
      </v:shape>
    </w:pict>
  </w:numPicBullet>
  <w:numPicBullet w:numPicBulletId="1">
    <w:pict>
      <v:shape id="_x0000_i1053" type="#_x0000_t75" style="width:11.25pt;height:11.25pt" o:bullet="t">
        <v:imagedata r:id="rId2" o:title="mso111"/>
      </v:shape>
    </w:pict>
  </w:numPicBullet>
  <w:abstractNum w:abstractNumId="0" w15:restartNumberingAfterBreak="0">
    <w:nsid w:val="04491EE1"/>
    <w:multiLevelType w:val="hybridMultilevel"/>
    <w:tmpl w:val="B796939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BE4FEC"/>
    <w:multiLevelType w:val="hybridMultilevel"/>
    <w:tmpl w:val="EDCC2E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0E157F"/>
    <w:multiLevelType w:val="hybridMultilevel"/>
    <w:tmpl w:val="9588F8F6"/>
    <w:lvl w:ilvl="0" w:tplc="8F08A1F2">
      <w:start w:val="1"/>
      <w:numFmt w:val="lowerLetter"/>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8F4843"/>
    <w:multiLevelType w:val="hybridMultilevel"/>
    <w:tmpl w:val="765C31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810928"/>
    <w:multiLevelType w:val="hybridMultilevel"/>
    <w:tmpl w:val="02C240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045773"/>
    <w:multiLevelType w:val="hybridMultilevel"/>
    <w:tmpl w:val="5B2ABDE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EB55F8"/>
    <w:multiLevelType w:val="multilevel"/>
    <w:tmpl w:val="A96AEC64"/>
    <w:lvl w:ilvl="0">
      <w:start w:val="1"/>
      <w:numFmt w:val="upperLetter"/>
      <w:lvlText w:val="%1."/>
      <w:lvlJc w:val="left"/>
      <w:pPr>
        <w:tabs>
          <w:tab w:val="num" w:pos="360"/>
        </w:tabs>
        <w:ind w:left="360" w:hanging="360"/>
      </w:pPr>
      <w:rPr>
        <w:rFonts w:hint="default"/>
        <w:sz w:val="36"/>
        <w:szCs w:val="36"/>
      </w:rPr>
    </w:lvl>
    <w:lvl w:ilvl="1">
      <w:start w:val="1"/>
      <w:numFmt w:val="decimal"/>
      <w:lvlText w:val="%1.%2."/>
      <w:lvlJc w:val="left"/>
      <w:pPr>
        <w:tabs>
          <w:tab w:val="num" w:pos="716"/>
        </w:tabs>
        <w:ind w:left="716" w:hanging="432"/>
      </w:pPr>
      <w:rPr>
        <w:rFonts w:hint="default"/>
      </w:rPr>
    </w:lvl>
    <w:lvl w:ilvl="2">
      <w:start w:val="1"/>
      <w:numFmt w:val="decimal"/>
      <w:lvlText w:val="%3."/>
      <w:lvlJc w:val="left"/>
      <w:pPr>
        <w:tabs>
          <w:tab w:val="num" w:pos="1440"/>
        </w:tabs>
        <w:ind w:left="1224" w:hanging="504"/>
      </w:pPr>
      <w:rPr>
        <w:rFonts w:hint="default"/>
      </w:rPr>
    </w:lvl>
    <w:lvl w:ilvl="3">
      <w:start w:val="1"/>
      <w:numFmt w:val="decimal"/>
      <w:lvlText w:val="%1.%2.%3.%4."/>
      <w:lvlJc w:val="left"/>
      <w:pPr>
        <w:tabs>
          <w:tab w:val="num" w:pos="2160"/>
        </w:tabs>
        <w:ind w:left="1701" w:hanging="62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C680884"/>
    <w:multiLevelType w:val="hybridMultilevel"/>
    <w:tmpl w:val="C8BA2A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2136C"/>
    <w:multiLevelType w:val="singleLevel"/>
    <w:tmpl w:val="4968ADB2"/>
    <w:lvl w:ilvl="0">
      <w:start w:val="1"/>
      <w:numFmt w:val="decimal"/>
      <w:pStyle w:val="Nadpis8"/>
      <w:lvlText w:val="%1"/>
      <w:lvlJc w:val="left"/>
      <w:pPr>
        <w:tabs>
          <w:tab w:val="num" w:pos="420"/>
        </w:tabs>
        <w:ind w:left="420" w:hanging="360"/>
      </w:pPr>
      <w:rPr>
        <w:rFonts w:hint="default"/>
      </w:rPr>
    </w:lvl>
  </w:abstractNum>
  <w:abstractNum w:abstractNumId="9" w15:restartNumberingAfterBreak="0">
    <w:nsid w:val="1EFB3473"/>
    <w:multiLevelType w:val="hybridMultilevel"/>
    <w:tmpl w:val="DA884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8A4886"/>
    <w:multiLevelType w:val="hybridMultilevel"/>
    <w:tmpl w:val="F0487E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432C42"/>
    <w:multiLevelType w:val="hybridMultilevel"/>
    <w:tmpl w:val="4C68CA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A5D83"/>
    <w:multiLevelType w:val="multilevel"/>
    <w:tmpl w:val="F7148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27B4431"/>
    <w:multiLevelType w:val="hybridMultilevel"/>
    <w:tmpl w:val="77A2F56C"/>
    <w:lvl w:ilvl="0" w:tplc="6E7ADCE8">
      <w:start w:val="1"/>
      <w:numFmt w:val="decimal"/>
      <w:pStyle w:val="Nadpis3"/>
      <w:lvlText w:val="%1.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3B85143C"/>
    <w:multiLevelType w:val="hybridMultilevel"/>
    <w:tmpl w:val="C8364EC2"/>
    <w:lvl w:ilvl="0" w:tplc="A51E145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D0655F7"/>
    <w:multiLevelType w:val="hybridMultilevel"/>
    <w:tmpl w:val="6390F0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1925F0"/>
    <w:multiLevelType w:val="hybridMultilevel"/>
    <w:tmpl w:val="39969E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7110E4"/>
    <w:multiLevelType w:val="hybridMultilevel"/>
    <w:tmpl w:val="5A18BC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BDC7D2A"/>
    <w:multiLevelType w:val="hybridMultilevel"/>
    <w:tmpl w:val="F0FEE4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4D64B7"/>
    <w:multiLevelType w:val="singleLevel"/>
    <w:tmpl w:val="A3380AA0"/>
    <w:lvl w:ilvl="0">
      <w:start w:val="1"/>
      <w:numFmt w:val="decimal"/>
      <w:pStyle w:val="Nadpis9"/>
      <w:lvlText w:val="%1"/>
      <w:lvlJc w:val="left"/>
      <w:pPr>
        <w:tabs>
          <w:tab w:val="num" w:pos="360"/>
        </w:tabs>
        <w:ind w:left="360" w:hanging="360"/>
      </w:pPr>
      <w:rPr>
        <w:rFonts w:hint="default"/>
      </w:rPr>
    </w:lvl>
  </w:abstractNum>
  <w:abstractNum w:abstractNumId="20" w15:restartNumberingAfterBreak="0">
    <w:nsid w:val="54B73F5B"/>
    <w:multiLevelType w:val="hybridMultilevel"/>
    <w:tmpl w:val="720A80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2A07A6"/>
    <w:multiLevelType w:val="hybridMultilevel"/>
    <w:tmpl w:val="425652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A0C52EC"/>
    <w:multiLevelType w:val="hybridMultilevel"/>
    <w:tmpl w:val="77A8E7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873A49"/>
    <w:multiLevelType w:val="hybridMultilevel"/>
    <w:tmpl w:val="7B4EBC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A71F70"/>
    <w:multiLevelType w:val="multilevel"/>
    <w:tmpl w:val="7A2ED242"/>
    <w:lvl w:ilvl="0">
      <w:start w:val="1"/>
      <w:numFmt w:val="decimal"/>
      <w:pStyle w:val="Nadpis1"/>
      <w:lvlText w:val="%1."/>
      <w:lvlJc w:val="left"/>
      <w:pPr>
        <w:tabs>
          <w:tab w:val="num" w:pos="360"/>
        </w:tabs>
        <w:ind w:left="360" w:hanging="360"/>
      </w:pPr>
      <w:rPr>
        <w:rFonts w:hint="default"/>
        <w:sz w:val="36"/>
        <w:szCs w:val="36"/>
      </w:rPr>
    </w:lvl>
    <w:lvl w:ilvl="1">
      <w:start w:val="1"/>
      <w:numFmt w:val="decimal"/>
      <w:pStyle w:val="Nadpis2"/>
      <w:lvlText w:val="%2."/>
      <w:lvlJc w:val="left"/>
      <w:pPr>
        <w:tabs>
          <w:tab w:val="num" w:pos="716"/>
        </w:tabs>
        <w:ind w:left="716" w:hanging="432"/>
      </w:pPr>
      <w:rPr>
        <w:rFonts w:hint="default"/>
      </w:rPr>
    </w:lvl>
    <w:lvl w:ilvl="2">
      <w:start w:val="1"/>
      <w:numFmt w:val="decimal"/>
      <w:lvlText w:val="%3."/>
      <w:lvlJc w:val="left"/>
      <w:pPr>
        <w:tabs>
          <w:tab w:val="num" w:pos="1440"/>
        </w:tabs>
        <w:ind w:left="1224" w:hanging="504"/>
      </w:pPr>
      <w:rPr>
        <w:rFonts w:hint="default"/>
      </w:rPr>
    </w:lvl>
    <w:lvl w:ilvl="3">
      <w:start w:val="1"/>
      <w:numFmt w:val="decimal"/>
      <w:pStyle w:val="Nadpis4"/>
      <w:lvlText w:val="%1.%2.%3.%4."/>
      <w:lvlJc w:val="left"/>
      <w:pPr>
        <w:tabs>
          <w:tab w:val="num" w:pos="2160"/>
        </w:tabs>
        <w:ind w:left="1701" w:hanging="621"/>
      </w:pPr>
      <w:rPr>
        <w:rFonts w:hint="default"/>
      </w:rPr>
    </w:lvl>
    <w:lvl w:ilvl="4">
      <w:start w:val="1"/>
      <w:numFmt w:val="decimal"/>
      <w:pStyle w:val="Nadpis5"/>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65D441AF"/>
    <w:multiLevelType w:val="hybridMultilevel"/>
    <w:tmpl w:val="159694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15:restartNumberingAfterBreak="0">
    <w:nsid w:val="6F487EB9"/>
    <w:multiLevelType w:val="hybridMultilevel"/>
    <w:tmpl w:val="BAF022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9D0ACD"/>
    <w:multiLevelType w:val="hybridMultilevel"/>
    <w:tmpl w:val="F274DFDE"/>
    <w:lvl w:ilvl="0" w:tplc="A51E1458">
      <w:start w:val="1"/>
      <w:numFmt w:val="lowerLetter"/>
      <w:lvlText w:val="%1)"/>
      <w:lvlJc w:val="left"/>
      <w:pPr>
        <w:ind w:left="960" w:hanging="360"/>
      </w:pPr>
      <w:rPr>
        <w:rFonts w:hint="default"/>
      </w:rPr>
    </w:lvl>
    <w:lvl w:ilvl="1" w:tplc="04050019" w:tentative="1">
      <w:start w:val="1"/>
      <w:numFmt w:val="lowerLetter"/>
      <w:lvlText w:val="%2."/>
      <w:lvlJc w:val="left"/>
      <w:pPr>
        <w:ind w:left="1680" w:hanging="360"/>
      </w:pPr>
    </w:lvl>
    <w:lvl w:ilvl="2" w:tplc="0405001B" w:tentative="1">
      <w:start w:val="1"/>
      <w:numFmt w:val="lowerRoman"/>
      <w:lvlText w:val="%3."/>
      <w:lvlJc w:val="right"/>
      <w:pPr>
        <w:ind w:left="2400" w:hanging="180"/>
      </w:pPr>
    </w:lvl>
    <w:lvl w:ilvl="3" w:tplc="0405000F" w:tentative="1">
      <w:start w:val="1"/>
      <w:numFmt w:val="decimal"/>
      <w:lvlText w:val="%4."/>
      <w:lvlJc w:val="left"/>
      <w:pPr>
        <w:ind w:left="3120" w:hanging="360"/>
      </w:pPr>
    </w:lvl>
    <w:lvl w:ilvl="4" w:tplc="04050019" w:tentative="1">
      <w:start w:val="1"/>
      <w:numFmt w:val="lowerLetter"/>
      <w:lvlText w:val="%5."/>
      <w:lvlJc w:val="left"/>
      <w:pPr>
        <w:ind w:left="3840" w:hanging="360"/>
      </w:pPr>
    </w:lvl>
    <w:lvl w:ilvl="5" w:tplc="0405001B" w:tentative="1">
      <w:start w:val="1"/>
      <w:numFmt w:val="lowerRoman"/>
      <w:lvlText w:val="%6."/>
      <w:lvlJc w:val="right"/>
      <w:pPr>
        <w:ind w:left="4560" w:hanging="180"/>
      </w:pPr>
    </w:lvl>
    <w:lvl w:ilvl="6" w:tplc="0405000F" w:tentative="1">
      <w:start w:val="1"/>
      <w:numFmt w:val="decimal"/>
      <w:lvlText w:val="%7."/>
      <w:lvlJc w:val="left"/>
      <w:pPr>
        <w:ind w:left="5280" w:hanging="360"/>
      </w:pPr>
    </w:lvl>
    <w:lvl w:ilvl="7" w:tplc="04050019" w:tentative="1">
      <w:start w:val="1"/>
      <w:numFmt w:val="lowerLetter"/>
      <w:lvlText w:val="%8."/>
      <w:lvlJc w:val="left"/>
      <w:pPr>
        <w:ind w:left="6000" w:hanging="360"/>
      </w:pPr>
    </w:lvl>
    <w:lvl w:ilvl="8" w:tplc="0405001B" w:tentative="1">
      <w:start w:val="1"/>
      <w:numFmt w:val="lowerRoman"/>
      <w:lvlText w:val="%9."/>
      <w:lvlJc w:val="right"/>
      <w:pPr>
        <w:ind w:left="6720" w:hanging="180"/>
      </w:pPr>
    </w:lvl>
  </w:abstractNum>
  <w:abstractNum w:abstractNumId="29" w15:restartNumberingAfterBreak="0">
    <w:nsid w:val="73570FB9"/>
    <w:multiLevelType w:val="hybridMultilevel"/>
    <w:tmpl w:val="BA38AA4A"/>
    <w:lvl w:ilvl="0" w:tplc="A51E1458">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63A6950"/>
    <w:multiLevelType w:val="hybridMultilevel"/>
    <w:tmpl w:val="E230F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9E3E85"/>
    <w:multiLevelType w:val="hybridMultilevel"/>
    <w:tmpl w:val="5C20A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BA07AF8"/>
    <w:multiLevelType w:val="hybridMultilevel"/>
    <w:tmpl w:val="8B78FB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2E0E8D"/>
    <w:multiLevelType w:val="hybridMultilevel"/>
    <w:tmpl w:val="F6D614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E6D7716"/>
    <w:multiLevelType w:val="multilevel"/>
    <w:tmpl w:val="F7148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4"/>
  </w:num>
  <w:num w:numId="2">
    <w:abstractNumId w:val="8"/>
  </w:num>
  <w:num w:numId="3">
    <w:abstractNumId w:val="19"/>
  </w:num>
  <w:num w:numId="4">
    <w:abstractNumId w:val="26"/>
  </w:num>
  <w:num w:numId="5">
    <w:abstractNumId w:val="6"/>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34"/>
  </w:num>
  <w:num w:numId="9">
    <w:abstractNumId w:val="1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1"/>
  </w:num>
  <w:num w:numId="13">
    <w:abstractNumId w:val="20"/>
  </w:num>
  <w:num w:numId="14">
    <w:abstractNumId w:val="18"/>
  </w:num>
  <w:num w:numId="15">
    <w:abstractNumId w:val="10"/>
  </w:num>
  <w:num w:numId="16">
    <w:abstractNumId w:val="0"/>
  </w:num>
  <w:num w:numId="17">
    <w:abstractNumId w:val="16"/>
  </w:num>
  <w:num w:numId="18">
    <w:abstractNumId w:val="4"/>
  </w:num>
  <w:num w:numId="19">
    <w:abstractNumId w:val="5"/>
  </w:num>
  <w:num w:numId="20">
    <w:abstractNumId w:val="32"/>
  </w:num>
  <w:num w:numId="21">
    <w:abstractNumId w:val="7"/>
  </w:num>
  <w:num w:numId="22">
    <w:abstractNumId w:val="33"/>
  </w:num>
  <w:num w:numId="23">
    <w:abstractNumId w:val="23"/>
  </w:num>
  <w:num w:numId="24">
    <w:abstractNumId w:val="15"/>
  </w:num>
  <w:num w:numId="25">
    <w:abstractNumId w:val="9"/>
  </w:num>
  <w:num w:numId="26">
    <w:abstractNumId w:val="2"/>
  </w:num>
  <w:num w:numId="27">
    <w:abstractNumId w:val="27"/>
  </w:num>
  <w:num w:numId="28">
    <w:abstractNumId w:val="28"/>
  </w:num>
  <w:num w:numId="29">
    <w:abstractNumId w:val="29"/>
  </w:num>
  <w:num w:numId="30">
    <w:abstractNumId w:val="22"/>
  </w:num>
  <w:num w:numId="31">
    <w:abstractNumId w:val="3"/>
  </w:num>
  <w:num w:numId="32">
    <w:abstractNumId w:val="31"/>
  </w:num>
  <w:num w:numId="33">
    <w:abstractNumId w:val="1"/>
  </w:num>
  <w:num w:numId="34">
    <w:abstractNumId w:val="30"/>
  </w:num>
  <w:num w:numId="35">
    <w:abstractNumId w:val="21"/>
  </w:num>
  <w:num w:numId="36">
    <w:abstractNumId w:val="25"/>
  </w:num>
  <w:num w:numId="37">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v:stroke endarrow="block"/>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717"/>
    <w:rsid w:val="00000743"/>
    <w:rsid w:val="00002170"/>
    <w:rsid w:val="000024CF"/>
    <w:rsid w:val="00012E42"/>
    <w:rsid w:val="0001518D"/>
    <w:rsid w:val="00017108"/>
    <w:rsid w:val="00020E98"/>
    <w:rsid w:val="00024358"/>
    <w:rsid w:val="00025C58"/>
    <w:rsid w:val="000260E1"/>
    <w:rsid w:val="000272F7"/>
    <w:rsid w:val="000313EC"/>
    <w:rsid w:val="00041239"/>
    <w:rsid w:val="00042C14"/>
    <w:rsid w:val="00046CFD"/>
    <w:rsid w:val="00047A07"/>
    <w:rsid w:val="0005001D"/>
    <w:rsid w:val="00052BF6"/>
    <w:rsid w:val="00053BA8"/>
    <w:rsid w:val="00054E01"/>
    <w:rsid w:val="00055999"/>
    <w:rsid w:val="00061CB6"/>
    <w:rsid w:val="00063783"/>
    <w:rsid w:val="000705A2"/>
    <w:rsid w:val="000720C7"/>
    <w:rsid w:val="00074A61"/>
    <w:rsid w:val="00081FAE"/>
    <w:rsid w:val="00084E90"/>
    <w:rsid w:val="000852E9"/>
    <w:rsid w:val="00085A6F"/>
    <w:rsid w:val="000868FF"/>
    <w:rsid w:val="00087D48"/>
    <w:rsid w:val="00094CF6"/>
    <w:rsid w:val="000956CB"/>
    <w:rsid w:val="0009597A"/>
    <w:rsid w:val="000A291F"/>
    <w:rsid w:val="000A2F7A"/>
    <w:rsid w:val="000A33F6"/>
    <w:rsid w:val="000A509D"/>
    <w:rsid w:val="000B54D5"/>
    <w:rsid w:val="000C2A6D"/>
    <w:rsid w:val="000C2C8F"/>
    <w:rsid w:val="000C3B50"/>
    <w:rsid w:val="000C51C1"/>
    <w:rsid w:val="000C73B8"/>
    <w:rsid w:val="000D4894"/>
    <w:rsid w:val="000D5367"/>
    <w:rsid w:val="000D56AF"/>
    <w:rsid w:val="000D7CEA"/>
    <w:rsid w:val="000E02D3"/>
    <w:rsid w:val="000E17DB"/>
    <w:rsid w:val="000E5B8A"/>
    <w:rsid w:val="000F3E4E"/>
    <w:rsid w:val="000F4037"/>
    <w:rsid w:val="000F5312"/>
    <w:rsid w:val="0010508E"/>
    <w:rsid w:val="00112D3A"/>
    <w:rsid w:val="00114717"/>
    <w:rsid w:val="0011747B"/>
    <w:rsid w:val="001245C1"/>
    <w:rsid w:val="00125E57"/>
    <w:rsid w:val="00126F45"/>
    <w:rsid w:val="001319AC"/>
    <w:rsid w:val="00134761"/>
    <w:rsid w:val="00136D29"/>
    <w:rsid w:val="00137F21"/>
    <w:rsid w:val="00140EB4"/>
    <w:rsid w:val="00140F7F"/>
    <w:rsid w:val="0014349B"/>
    <w:rsid w:val="00151380"/>
    <w:rsid w:val="0015300F"/>
    <w:rsid w:val="001568CE"/>
    <w:rsid w:val="0016228D"/>
    <w:rsid w:val="00167674"/>
    <w:rsid w:val="00171813"/>
    <w:rsid w:val="00173CF1"/>
    <w:rsid w:val="00175886"/>
    <w:rsid w:val="00183F71"/>
    <w:rsid w:val="00185E8E"/>
    <w:rsid w:val="001953B2"/>
    <w:rsid w:val="001A148C"/>
    <w:rsid w:val="001A2B4F"/>
    <w:rsid w:val="001A3B99"/>
    <w:rsid w:val="001A6302"/>
    <w:rsid w:val="001B0BDC"/>
    <w:rsid w:val="001B127A"/>
    <w:rsid w:val="001B23F4"/>
    <w:rsid w:val="001B2FF0"/>
    <w:rsid w:val="001D0A9F"/>
    <w:rsid w:val="001E176A"/>
    <w:rsid w:val="001E1D6A"/>
    <w:rsid w:val="001E332E"/>
    <w:rsid w:val="001E6697"/>
    <w:rsid w:val="001F1A1A"/>
    <w:rsid w:val="0021009D"/>
    <w:rsid w:val="00214CFF"/>
    <w:rsid w:val="00217DBF"/>
    <w:rsid w:val="00223369"/>
    <w:rsid w:val="00223570"/>
    <w:rsid w:val="00230F1F"/>
    <w:rsid w:val="00232702"/>
    <w:rsid w:val="002350FB"/>
    <w:rsid w:val="0023599C"/>
    <w:rsid w:val="00235EB8"/>
    <w:rsid w:val="00237B22"/>
    <w:rsid w:val="00246B77"/>
    <w:rsid w:val="00246EAB"/>
    <w:rsid w:val="002505C2"/>
    <w:rsid w:val="0026028F"/>
    <w:rsid w:val="00260A4B"/>
    <w:rsid w:val="002702B2"/>
    <w:rsid w:val="00271617"/>
    <w:rsid w:val="0028731C"/>
    <w:rsid w:val="00291DA6"/>
    <w:rsid w:val="002931B3"/>
    <w:rsid w:val="00295493"/>
    <w:rsid w:val="002959A0"/>
    <w:rsid w:val="00297A4F"/>
    <w:rsid w:val="002A06CE"/>
    <w:rsid w:val="002A0926"/>
    <w:rsid w:val="002A5A9F"/>
    <w:rsid w:val="002C46F9"/>
    <w:rsid w:val="002C7789"/>
    <w:rsid w:val="002D27C1"/>
    <w:rsid w:val="002D4655"/>
    <w:rsid w:val="002D54DC"/>
    <w:rsid w:val="002D5EC8"/>
    <w:rsid w:val="002E631E"/>
    <w:rsid w:val="00302B01"/>
    <w:rsid w:val="00306267"/>
    <w:rsid w:val="003067F0"/>
    <w:rsid w:val="0030787E"/>
    <w:rsid w:val="003119C4"/>
    <w:rsid w:val="00321096"/>
    <w:rsid w:val="00326365"/>
    <w:rsid w:val="0033057C"/>
    <w:rsid w:val="0033138A"/>
    <w:rsid w:val="00332275"/>
    <w:rsid w:val="00336654"/>
    <w:rsid w:val="00337295"/>
    <w:rsid w:val="00342F08"/>
    <w:rsid w:val="0034445A"/>
    <w:rsid w:val="003453BD"/>
    <w:rsid w:val="00346A0C"/>
    <w:rsid w:val="00365AC8"/>
    <w:rsid w:val="00366D74"/>
    <w:rsid w:val="00370A43"/>
    <w:rsid w:val="00370C0F"/>
    <w:rsid w:val="00372653"/>
    <w:rsid w:val="00377FCF"/>
    <w:rsid w:val="003841A2"/>
    <w:rsid w:val="00391E98"/>
    <w:rsid w:val="003951A1"/>
    <w:rsid w:val="003A47FE"/>
    <w:rsid w:val="003B6DC9"/>
    <w:rsid w:val="003B7F91"/>
    <w:rsid w:val="003C138F"/>
    <w:rsid w:val="003C1580"/>
    <w:rsid w:val="003C695E"/>
    <w:rsid w:val="003D15B0"/>
    <w:rsid w:val="003D5284"/>
    <w:rsid w:val="003D64E0"/>
    <w:rsid w:val="003E0A05"/>
    <w:rsid w:val="003E15D6"/>
    <w:rsid w:val="003E23A1"/>
    <w:rsid w:val="003E23C9"/>
    <w:rsid w:val="003E29AD"/>
    <w:rsid w:val="003E39C3"/>
    <w:rsid w:val="003F7F0E"/>
    <w:rsid w:val="00400D77"/>
    <w:rsid w:val="0040295E"/>
    <w:rsid w:val="00405DC3"/>
    <w:rsid w:val="00407A5F"/>
    <w:rsid w:val="00412DE4"/>
    <w:rsid w:val="00414765"/>
    <w:rsid w:val="00421411"/>
    <w:rsid w:val="00423946"/>
    <w:rsid w:val="00425D9D"/>
    <w:rsid w:val="0042740A"/>
    <w:rsid w:val="00440E1F"/>
    <w:rsid w:val="00443C00"/>
    <w:rsid w:val="0044537D"/>
    <w:rsid w:val="004462D8"/>
    <w:rsid w:val="00446DA0"/>
    <w:rsid w:val="00450CA3"/>
    <w:rsid w:val="00454EE7"/>
    <w:rsid w:val="00455FC8"/>
    <w:rsid w:val="004566D5"/>
    <w:rsid w:val="0046355A"/>
    <w:rsid w:val="004700AC"/>
    <w:rsid w:val="004713A5"/>
    <w:rsid w:val="004719AF"/>
    <w:rsid w:val="00472CF3"/>
    <w:rsid w:val="0047777E"/>
    <w:rsid w:val="00486AAE"/>
    <w:rsid w:val="00491EF8"/>
    <w:rsid w:val="004A058D"/>
    <w:rsid w:val="004A13E0"/>
    <w:rsid w:val="004B2F93"/>
    <w:rsid w:val="004B5BFC"/>
    <w:rsid w:val="004B60E6"/>
    <w:rsid w:val="004B6F27"/>
    <w:rsid w:val="004C2A52"/>
    <w:rsid w:val="004C4648"/>
    <w:rsid w:val="004C5A2E"/>
    <w:rsid w:val="004C77E0"/>
    <w:rsid w:val="004D07C3"/>
    <w:rsid w:val="004D1F71"/>
    <w:rsid w:val="004D3AAF"/>
    <w:rsid w:val="004D41F5"/>
    <w:rsid w:val="004D5675"/>
    <w:rsid w:val="004E536D"/>
    <w:rsid w:val="004E6539"/>
    <w:rsid w:val="004F0722"/>
    <w:rsid w:val="004F298C"/>
    <w:rsid w:val="004F794E"/>
    <w:rsid w:val="00500ABE"/>
    <w:rsid w:val="00503E38"/>
    <w:rsid w:val="00505F3E"/>
    <w:rsid w:val="005076B5"/>
    <w:rsid w:val="00513128"/>
    <w:rsid w:val="005137D8"/>
    <w:rsid w:val="00513A56"/>
    <w:rsid w:val="00513BA1"/>
    <w:rsid w:val="0052016F"/>
    <w:rsid w:val="0052459B"/>
    <w:rsid w:val="00525BE5"/>
    <w:rsid w:val="0053105B"/>
    <w:rsid w:val="00531246"/>
    <w:rsid w:val="00532090"/>
    <w:rsid w:val="00532B99"/>
    <w:rsid w:val="00533152"/>
    <w:rsid w:val="005349BC"/>
    <w:rsid w:val="00536547"/>
    <w:rsid w:val="00537C2F"/>
    <w:rsid w:val="00545921"/>
    <w:rsid w:val="00552936"/>
    <w:rsid w:val="005605EB"/>
    <w:rsid w:val="0056357F"/>
    <w:rsid w:val="0056543B"/>
    <w:rsid w:val="00567810"/>
    <w:rsid w:val="00570B31"/>
    <w:rsid w:val="00570BF8"/>
    <w:rsid w:val="00575AFB"/>
    <w:rsid w:val="00583F7C"/>
    <w:rsid w:val="005920B4"/>
    <w:rsid w:val="0059302D"/>
    <w:rsid w:val="00595013"/>
    <w:rsid w:val="005960AB"/>
    <w:rsid w:val="005A22B7"/>
    <w:rsid w:val="005A53B9"/>
    <w:rsid w:val="005A6AD8"/>
    <w:rsid w:val="005B2479"/>
    <w:rsid w:val="005B2883"/>
    <w:rsid w:val="005B6F83"/>
    <w:rsid w:val="005C4432"/>
    <w:rsid w:val="005C58A5"/>
    <w:rsid w:val="005C7647"/>
    <w:rsid w:val="005D11FC"/>
    <w:rsid w:val="005D1DB2"/>
    <w:rsid w:val="005D78DA"/>
    <w:rsid w:val="005E05CB"/>
    <w:rsid w:val="005E3483"/>
    <w:rsid w:val="005F02AA"/>
    <w:rsid w:val="005F3936"/>
    <w:rsid w:val="005F3EF9"/>
    <w:rsid w:val="005F6FE5"/>
    <w:rsid w:val="00601701"/>
    <w:rsid w:val="00611DF2"/>
    <w:rsid w:val="0061286A"/>
    <w:rsid w:val="006157AA"/>
    <w:rsid w:val="006230D9"/>
    <w:rsid w:val="00624A12"/>
    <w:rsid w:val="00632785"/>
    <w:rsid w:val="00641271"/>
    <w:rsid w:val="00645B36"/>
    <w:rsid w:val="0064671D"/>
    <w:rsid w:val="00647ADE"/>
    <w:rsid w:val="00653FDB"/>
    <w:rsid w:val="00654821"/>
    <w:rsid w:val="0065594B"/>
    <w:rsid w:val="0066174E"/>
    <w:rsid w:val="00674DCC"/>
    <w:rsid w:val="00684E0A"/>
    <w:rsid w:val="006855B9"/>
    <w:rsid w:val="006856D1"/>
    <w:rsid w:val="00687475"/>
    <w:rsid w:val="006904D1"/>
    <w:rsid w:val="00691449"/>
    <w:rsid w:val="006924CD"/>
    <w:rsid w:val="006A2BD6"/>
    <w:rsid w:val="006A3BA9"/>
    <w:rsid w:val="006A4B9C"/>
    <w:rsid w:val="006A5291"/>
    <w:rsid w:val="006A68A6"/>
    <w:rsid w:val="006B3757"/>
    <w:rsid w:val="006C0992"/>
    <w:rsid w:val="006C2585"/>
    <w:rsid w:val="006C5424"/>
    <w:rsid w:val="006C6D14"/>
    <w:rsid w:val="006D56A9"/>
    <w:rsid w:val="006E7273"/>
    <w:rsid w:val="006F39E8"/>
    <w:rsid w:val="006F6DA4"/>
    <w:rsid w:val="006F731E"/>
    <w:rsid w:val="00702E30"/>
    <w:rsid w:val="0070430C"/>
    <w:rsid w:val="00705B7D"/>
    <w:rsid w:val="00715F86"/>
    <w:rsid w:val="0072279A"/>
    <w:rsid w:val="007245EF"/>
    <w:rsid w:val="00732834"/>
    <w:rsid w:val="007339DA"/>
    <w:rsid w:val="00737D18"/>
    <w:rsid w:val="00737E94"/>
    <w:rsid w:val="007400B9"/>
    <w:rsid w:val="00746D0E"/>
    <w:rsid w:val="0074796A"/>
    <w:rsid w:val="0075628C"/>
    <w:rsid w:val="0075685D"/>
    <w:rsid w:val="00764DD5"/>
    <w:rsid w:val="0076752B"/>
    <w:rsid w:val="0077112A"/>
    <w:rsid w:val="00773444"/>
    <w:rsid w:val="0078469E"/>
    <w:rsid w:val="00785C7B"/>
    <w:rsid w:val="00790CC0"/>
    <w:rsid w:val="00796D32"/>
    <w:rsid w:val="00796D52"/>
    <w:rsid w:val="007970CD"/>
    <w:rsid w:val="007A26C3"/>
    <w:rsid w:val="007A4B17"/>
    <w:rsid w:val="007B1D46"/>
    <w:rsid w:val="007B2FDD"/>
    <w:rsid w:val="007B4CAE"/>
    <w:rsid w:val="007C0771"/>
    <w:rsid w:val="007C1A5A"/>
    <w:rsid w:val="007C217C"/>
    <w:rsid w:val="007C78E8"/>
    <w:rsid w:val="007C7BDE"/>
    <w:rsid w:val="007D1014"/>
    <w:rsid w:val="007D2F27"/>
    <w:rsid w:val="007E11A1"/>
    <w:rsid w:val="007E3C2B"/>
    <w:rsid w:val="007E6A5A"/>
    <w:rsid w:val="007F3071"/>
    <w:rsid w:val="007F3B34"/>
    <w:rsid w:val="007F510A"/>
    <w:rsid w:val="008014AE"/>
    <w:rsid w:val="0080184D"/>
    <w:rsid w:val="0080794B"/>
    <w:rsid w:val="008154E2"/>
    <w:rsid w:val="00817D45"/>
    <w:rsid w:val="00820BB4"/>
    <w:rsid w:val="00824D79"/>
    <w:rsid w:val="00825105"/>
    <w:rsid w:val="008274A2"/>
    <w:rsid w:val="00833AA1"/>
    <w:rsid w:val="00833DD5"/>
    <w:rsid w:val="0086004D"/>
    <w:rsid w:val="00860783"/>
    <w:rsid w:val="008619B3"/>
    <w:rsid w:val="00861C79"/>
    <w:rsid w:val="0086240B"/>
    <w:rsid w:val="008667BA"/>
    <w:rsid w:val="00866BCB"/>
    <w:rsid w:val="00874B23"/>
    <w:rsid w:val="00876311"/>
    <w:rsid w:val="00877157"/>
    <w:rsid w:val="00877B11"/>
    <w:rsid w:val="00880CB2"/>
    <w:rsid w:val="00887070"/>
    <w:rsid w:val="008A7F72"/>
    <w:rsid w:val="008B7C39"/>
    <w:rsid w:val="008C0642"/>
    <w:rsid w:val="008D13E1"/>
    <w:rsid w:val="008D477F"/>
    <w:rsid w:val="008E4F7B"/>
    <w:rsid w:val="008E5A1A"/>
    <w:rsid w:val="008F5605"/>
    <w:rsid w:val="008F78F8"/>
    <w:rsid w:val="00900943"/>
    <w:rsid w:val="00903AA5"/>
    <w:rsid w:val="009057FB"/>
    <w:rsid w:val="009076F7"/>
    <w:rsid w:val="00907BE3"/>
    <w:rsid w:val="00911443"/>
    <w:rsid w:val="00913448"/>
    <w:rsid w:val="00927855"/>
    <w:rsid w:val="0093065E"/>
    <w:rsid w:val="00931C66"/>
    <w:rsid w:val="00942C28"/>
    <w:rsid w:val="0095696B"/>
    <w:rsid w:val="00956C2D"/>
    <w:rsid w:val="00961821"/>
    <w:rsid w:val="0096227A"/>
    <w:rsid w:val="00966BFE"/>
    <w:rsid w:val="00970A1D"/>
    <w:rsid w:val="00975F5C"/>
    <w:rsid w:val="009873D5"/>
    <w:rsid w:val="0098748C"/>
    <w:rsid w:val="009877B1"/>
    <w:rsid w:val="0099055D"/>
    <w:rsid w:val="00992FFB"/>
    <w:rsid w:val="009A0E9E"/>
    <w:rsid w:val="009A4A93"/>
    <w:rsid w:val="009B37AF"/>
    <w:rsid w:val="009B3F2C"/>
    <w:rsid w:val="009B533C"/>
    <w:rsid w:val="009B6DCE"/>
    <w:rsid w:val="009C239D"/>
    <w:rsid w:val="009C3103"/>
    <w:rsid w:val="009C4ACC"/>
    <w:rsid w:val="009C6956"/>
    <w:rsid w:val="009C75E8"/>
    <w:rsid w:val="009D0ADB"/>
    <w:rsid w:val="009D0E02"/>
    <w:rsid w:val="009D4520"/>
    <w:rsid w:val="009D49B9"/>
    <w:rsid w:val="009D4F8A"/>
    <w:rsid w:val="009D7855"/>
    <w:rsid w:val="009F2B2D"/>
    <w:rsid w:val="009F308F"/>
    <w:rsid w:val="009F36FA"/>
    <w:rsid w:val="009F3F8D"/>
    <w:rsid w:val="009F4592"/>
    <w:rsid w:val="009F46C7"/>
    <w:rsid w:val="009F5B50"/>
    <w:rsid w:val="00A020A8"/>
    <w:rsid w:val="00A17089"/>
    <w:rsid w:val="00A21934"/>
    <w:rsid w:val="00A2393A"/>
    <w:rsid w:val="00A264C2"/>
    <w:rsid w:val="00A313DF"/>
    <w:rsid w:val="00A323FC"/>
    <w:rsid w:val="00A4290A"/>
    <w:rsid w:val="00A46C3A"/>
    <w:rsid w:val="00A501F2"/>
    <w:rsid w:val="00A5485F"/>
    <w:rsid w:val="00A54D74"/>
    <w:rsid w:val="00A54FEF"/>
    <w:rsid w:val="00A573C0"/>
    <w:rsid w:val="00A645F9"/>
    <w:rsid w:val="00A67E93"/>
    <w:rsid w:val="00A713D3"/>
    <w:rsid w:val="00A7226E"/>
    <w:rsid w:val="00A72F2F"/>
    <w:rsid w:val="00A81DA9"/>
    <w:rsid w:val="00A8510F"/>
    <w:rsid w:val="00A86061"/>
    <w:rsid w:val="00A907CF"/>
    <w:rsid w:val="00A922CE"/>
    <w:rsid w:val="00A93642"/>
    <w:rsid w:val="00A94D09"/>
    <w:rsid w:val="00A94F5F"/>
    <w:rsid w:val="00A971A6"/>
    <w:rsid w:val="00AA0206"/>
    <w:rsid w:val="00AA0302"/>
    <w:rsid w:val="00AA0799"/>
    <w:rsid w:val="00AA08F7"/>
    <w:rsid w:val="00AA53AA"/>
    <w:rsid w:val="00AC129D"/>
    <w:rsid w:val="00AD4D52"/>
    <w:rsid w:val="00AD6283"/>
    <w:rsid w:val="00AE0565"/>
    <w:rsid w:val="00AE0A82"/>
    <w:rsid w:val="00AE3326"/>
    <w:rsid w:val="00AE3D92"/>
    <w:rsid w:val="00AE65F0"/>
    <w:rsid w:val="00AE73C1"/>
    <w:rsid w:val="00AF1566"/>
    <w:rsid w:val="00AF5CB0"/>
    <w:rsid w:val="00AF6FAC"/>
    <w:rsid w:val="00B02E5E"/>
    <w:rsid w:val="00B05001"/>
    <w:rsid w:val="00B06586"/>
    <w:rsid w:val="00B10878"/>
    <w:rsid w:val="00B12A07"/>
    <w:rsid w:val="00B12A0D"/>
    <w:rsid w:val="00B1619D"/>
    <w:rsid w:val="00B205C8"/>
    <w:rsid w:val="00B26483"/>
    <w:rsid w:val="00B27AB5"/>
    <w:rsid w:val="00B35CF2"/>
    <w:rsid w:val="00B40614"/>
    <w:rsid w:val="00B42892"/>
    <w:rsid w:val="00B42C58"/>
    <w:rsid w:val="00B50D91"/>
    <w:rsid w:val="00B50F59"/>
    <w:rsid w:val="00B53FF6"/>
    <w:rsid w:val="00B6102F"/>
    <w:rsid w:val="00B6247F"/>
    <w:rsid w:val="00B63D25"/>
    <w:rsid w:val="00B664FC"/>
    <w:rsid w:val="00B736B4"/>
    <w:rsid w:val="00B7480D"/>
    <w:rsid w:val="00B80A97"/>
    <w:rsid w:val="00B868CF"/>
    <w:rsid w:val="00B9485F"/>
    <w:rsid w:val="00BA1C4C"/>
    <w:rsid w:val="00BB0426"/>
    <w:rsid w:val="00BB4C75"/>
    <w:rsid w:val="00BB539F"/>
    <w:rsid w:val="00BC099B"/>
    <w:rsid w:val="00BC0F51"/>
    <w:rsid w:val="00BC2E69"/>
    <w:rsid w:val="00BC33BB"/>
    <w:rsid w:val="00BC3D34"/>
    <w:rsid w:val="00BC4D5D"/>
    <w:rsid w:val="00BC584B"/>
    <w:rsid w:val="00BC69DC"/>
    <w:rsid w:val="00BC7F19"/>
    <w:rsid w:val="00BD4638"/>
    <w:rsid w:val="00BD7FE3"/>
    <w:rsid w:val="00BE0A2B"/>
    <w:rsid w:val="00BE574D"/>
    <w:rsid w:val="00BF07D2"/>
    <w:rsid w:val="00BF0AAB"/>
    <w:rsid w:val="00BF2CD1"/>
    <w:rsid w:val="00C02D76"/>
    <w:rsid w:val="00C03E57"/>
    <w:rsid w:val="00C04F1B"/>
    <w:rsid w:val="00C10A8A"/>
    <w:rsid w:val="00C14535"/>
    <w:rsid w:val="00C146AB"/>
    <w:rsid w:val="00C14E52"/>
    <w:rsid w:val="00C1507D"/>
    <w:rsid w:val="00C2176D"/>
    <w:rsid w:val="00C26E79"/>
    <w:rsid w:val="00C3101A"/>
    <w:rsid w:val="00C32A3C"/>
    <w:rsid w:val="00C35E0A"/>
    <w:rsid w:val="00C361B7"/>
    <w:rsid w:val="00C4060B"/>
    <w:rsid w:val="00C40D7E"/>
    <w:rsid w:val="00C4194C"/>
    <w:rsid w:val="00C41D5C"/>
    <w:rsid w:val="00C50276"/>
    <w:rsid w:val="00C52F64"/>
    <w:rsid w:val="00C55953"/>
    <w:rsid w:val="00C63D39"/>
    <w:rsid w:val="00C64759"/>
    <w:rsid w:val="00C66069"/>
    <w:rsid w:val="00C6639A"/>
    <w:rsid w:val="00C67FA5"/>
    <w:rsid w:val="00C83E15"/>
    <w:rsid w:val="00C91BE3"/>
    <w:rsid w:val="00C95A56"/>
    <w:rsid w:val="00CA24C1"/>
    <w:rsid w:val="00CA2B92"/>
    <w:rsid w:val="00CB2124"/>
    <w:rsid w:val="00CC1FEA"/>
    <w:rsid w:val="00CC37D2"/>
    <w:rsid w:val="00CC7D0D"/>
    <w:rsid w:val="00CD1FD9"/>
    <w:rsid w:val="00CD23FC"/>
    <w:rsid w:val="00CD735F"/>
    <w:rsid w:val="00CE1D5E"/>
    <w:rsid w:val="00CF0C5D"/>
    <w:rsid w:val="00CF34E0"/>
    <w:rsid w:val="00CF6955"/>
    <w:rsid w:val="00CF7489"/>
    <w:rsid w:val="00D05461"/>
    <w:rsid w:val="00D05E55"/>
    <w:rsid w:val="00D12FAB"/>
    <w:rsid w:val="00D221BA"/>
    <w:rsid w:val="00D233F6"/>
    <w:rsid w:val="00D26EB0"/>
    <w:rsid w:val="00D30A6C"/>
    <w:rsid w:val="00D32D54"/>
    <w:rsid w:val="00D425C4"/>
    <w:rsid w:val="00D437CE"/>
    <w:rsid w:val="00D44ED7"/>
    <w:rsid w:val="00D54F6C"/>
    <w:rsid w:val="00D55A7C"/>
    <w:rsid w:val="00D608BA"/>
    <w:rsid w:val="00D620AF"/>
    <w:rsid w:val="00D62AFB"/>
    <w:rsid w:val="00D7760D"/>
    <w:rsid w:val="00D77C4D"/>
    <w:rsid w:val="00D8030E"/>
    <w:rsid w:val="00D83C90"/>
    <w:rsid w:val="00D84492"/>
    <w:rsid w:val="00D86877"/>
    <w:rsid w:val="00D86CE4"/>
    <w:rsid w:val="00D87281"/>
    <w:rsid w:val="00D91A3C"/>
    <w:rsid w:val="00D92B08"/>
    <w:rsid w:val="00D945A1"/>
    <w:rsid w:val="00D975D9"/>
    <w:rsid w:val="00DA17E4"/>
    <w:rsid w:val="00DA42B4"/>
    <w:rsid w:val="00DA59A4"/>
    <w:rsid w:val="00DA5EBF"/>
    <w:rsid w:val="00DA6E3C"/>
    <w:rsid w:val="00DA7C52"/>
    <w:rsid w:val="00DA7C95"/>
    <w:rsid w:val="00DB6FD5"/>
    <w:rsid w:val="00DB7B89"/>
    <w:rsid w:val="00DC1116"/>
    <w:rsid w:val="00DC44E9"/>
    <w:rsid w:val="00DC67A2"/>
    <w:rsid w:val="00DD5F9C"/>
    <w:rsid w:val="00DE5BF0"/>
    <w:rsid w:val="00DE63B6"/>
    <w:rsid w:val="00DE6404"/>
    <w:rsid w:val="00DF197B"/>
    <w:rsid w:val="00DF2202"/>
    <w:rsid w:val="00E01A6B"/>
    <w:rsid w:val="00E01F66"/>
    <w:rsid w:val="00E10487"/>
    <w:rsid w:val="00E12360"/>
    <w:rsid w:val="00E2352C"/>
    <w:rsid w:val="00E2413F"/>
    <w:rsid w:val="00E31056"/>
    <w:rsid w:val="00E34E61"/>
    <w:rsid w:val="00E36CE7"/>
    <w:rsid w:val="00E42265"/>
    <w:rsid w:val="00E56E0F"/>
    <w:rsid w:val="00E64D36"/>
    <w:rsid w:val="00E73A34"/>
    <w:rsid w:val="00E7459E"/>
    <w:rsid w:val="00E80107"/>
    <w:rsid w:val="00E86A86"/>
    <w:rsid w:val="00E92C6C"/>
    <w:rsid w:val="00E9305E"/>
    <w:rsid w:val="00E97B8A"/>
    <w:rsid w:val="00EA2414"/>
    <w:rsid w:val="00EB29FE"/>
    <w:rsid w:val="00EC2131"/>
    <w:rsid w:val="00EC3C90"/>
    <w:rsid w:val="00EC4908"/>
    <w:rsid w:val="00EC793F"/>
    <w:rsid w:val="00ED1927"/>
    <w:rsid w:val="00ED2AB6"/>
    <w:rsid w:val="00ED3370"/>
    <w:rsid w:val="00EE0079"/>
    <w:rsid w:val="00EE2A27"/>
    <w:rsid w:val="00EE663C"/>
    <w:rsid w:val="00EF1099"/>
    <w:rsid w:val="00EF778A"/>
    <w:rsid w:val="00F002C1"/>
    <w:rsid w:val="00F00E69"/>
    <w:rsid w:val="00F14BF5"/>
    <w:rsid w:val="00F14E50"/>
    <w:rsid w:val="00F1605C"/>
    <w:rsid w:val="00F24C33"/>
    <w:rsid w:val="00F32B92"/>
    <w:rsid w:val="00F348E7"/>
    <w:rsid w:val="00F3676B"/>
    <w:rsid w:val="00F40FCF"/>
    <w:rsid w:val="00F46925"/>
    <w:rsid w:val="00F47691"/>
    <w:rsid w:val="00F561F6"/>
    <w:rsid w:val="00F56D51"/>
    <w:rsid w:val="00F57A13"/>
    <w:rsid w:val="00F60198"/>
    <w:rsid w:val="00F61CCA"/>
    <w:rsid w:val="00F81B68"/>
    <w:rsid w:val="00F86EA3"/>
    <w:rsid w:val="00FA0293"/>
    <w:rsid w:val="00FA171F"/>
    <w:rsid w:val="00FA1FC8"/>
    <w:rsid w:val="00FA5A3E"/>
    <w:rsid w:val="00FA77E4"/>
    <w:rsid w:val="00FC3453"/>
    <w:rsid w:val="00FC3970"/>
    <w:rsid w:val="00FD4183"/>
    <w:rsid w:val="00FD7A25"/>
    <w:rsid w:val="00FE064A"/>
    <w:rsid w:val="00FE2E5B"/>
    <w:rsid w:val="00FF49F4"/>
    <w:rsid w:val="00FF6D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endarrow="block"/>
    </o:shapedefaults>
    <o:shapelayout v:ext="edit">
      <o:idmap v:ext="edit" data="1"/>
    </o:shapelayout>
  </w:shapeDefaults>
  <w:decimalSymbol w:val=","/>
  <w:listSeparator w:val=";"/>
  <w15:chartTrackingRefBased/>
  <w15:docId w15:val="{AC3CC069-66A1-426D-AA52-7F6A5FD58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7A4F"/>
    <w:pPr>
      <w:jc w:val="both"/>
    </w:pPr>
    <w:rPr>
      <w:sz w:val="24"/>
    </w:rPr>
  </w:style>
  <w:style w:type="paragraph" w:styleId="Nadpis1">
    <w:name w:val="heading 1"/>
    <w:basedOn w:val="Normln"/>
    <w:next w:val="Normln"/>
    <w:qFormat/>
    <w:rsid w:val="00E34E61"/>
    <w:pPr>
      <w:keepNext/>
      <w:numPr>
        <w:numId w:val="1"/>
      </w:numPr>
      <w:spacing w:before="60"/>
      <w:outlineLvl w:val="0"/>
    </w:pPr>
    <w:rPr>
      <w:rFonts w:ascii="Arial" w:hAnsi="Arial"/>
      <w:b/>
      <w:kern w:val="28"/>
      <w:sz w:val="36"/>
    </w:rPr>
  </w:style>
  <w:style w:type="paragraph" w:styleId="Nadpis2">
    <w:name w:val="heading 2"/>
    <w:basedOn w:val="Normln"/>
    <w:next w:val="Normln"/>
    <w:qFormat/>
    <w:rsid w:val="00E34E61"/>
    <w:pPr>
      <w:keepNext/>
      <w:numPr>
        <w:ilvl w:val="1"/>
        <w:numId w:val="1"/>
      </w:numPr>
      <w:spacing w:before="120"/>
      <w:outlineLvl w:val="1"/>
    </w:pPr>
    <w:rPr>
      <w:b/>
      <w:sz w:val="28"/>
    </w:rPr>
  </w:style>
  <w:style w:type="paragraph" w:styleId="Nadpis3">
    <w:name w:val="heading 3"/>
    <w:basedOn w:val="Normln"/>
    <w:next w:val="Normln"/>
    <w:qFormat/>
    <w:rsid w:val="00E7459E"/>
    <w:pPr>
      <w:keepNext/>
      <w:numPr>
        <w:numId w:val="7"/>
      </w:numPr>
      <w:spacing w:before="120" w:after="120"/>
      <w:outlineLvl w:val="2"/>
    </w:pPr>
    <w:rPr>
      <w:b/>
    </w:rPr>
  </w:style>
  <w:style w:type="paragraph" w:styleId="Nadpis4">
    <w:name w:val="heading 4"/>
    <w:basedOn w:val="Normln"/>
    <w:next w:val="Normln"/>
    <w:qFormat/>
    <w:rsid w:val="00E34E61"/>
    <w:pPr>
      <w:keepNext/>
      <w:numPr>
        <w:ilvl w:val="3"/>
        <w:numId w:val="1"/>
      </w:numPr>
      <w:spacing w:before="120" w:after="120"/>
      <w:outlineLvl w:val="3"/>
    </w:pPr>
    <w:rPr>
      <w:b/>
    </w:rPr>
  </w:style>
  <w:style w:type="paragraph" w:styleId="Nadpis5">
    <w:name w:val="heading 5"/>
    <w:basedOn w:val="Normln"/>
    <w:next w:val="Normln"/>
    <w:qFormat/>
    <w:rsid w:val="00E34E61"/>
    <w:pPr>
      <w:numPr>
        <w:ilvl w:val="4"/>
        <w:numId w:val="1"/>
      </w:numPr>
      <w:spacing w:before="120" w:after="120"/>
      <w:outlineLvl w:val="4"/>
    </w:pPr>
    <w:rPr>
      <w:rFonts w:ascii="Arial" w:hAnsi="Arial"/>
    </w:rPr>
  </w:style>
  <w:style w:type="paragraph" w:styleId="Nadpis6">
    <w:name w:val="heading 6"/>
    <w:basedOn w:val="Normln"/>
    <w:next w:val="Normln"/>
    <w:qFormat/>
    <w:rsid w:val="00E34E61"/>
    <w:pPr>
      <w:tabs>
        <w:tab w:val="num" w:pos="0"/>
      </w:tabs>
      <w:spacing w:before="240" w:after="60"/>
      <w:outlineLvl w:val="5"/>
    </w:pPr>
    <w:rPr>
      <w:i/>
      <w:szCs w:val="24"/>
    </w:rPr>
  </w:style>
  <w:style w:type="paragraph" w:styleId="Nadpis7">
    <w:name w:val="heading 7"/>
    <w:basedOn w:val="Normln"/>
    <w:next w:val="Normln"/>
    <w:qFormat/>
    <w:rsid w:val="00E34E61"/>
    <w:pPr>
      <w:tabs>
        <w:tab w:val="num" w:pos="0"/>
      </w:tabs>
      <w:spacing w:before="240" w:after="60"/>
      <w:outlineLvl w:val="6"/>
    </w:pPr>
    <w:rPr>
      <w:szCs w:val="24"/>
    </w:rPr>
  </w:style>
  <w:style w:type="paragraph" w:styleId="Nadpis8">
    <w:name w:val="heading 8"/>
    <w:basedOn w:val="Normln"/>
    <w:next w:val="Normln"/>
    <w:qFormat/>
    <w:rsid w:val="00E34E61"/>
    <w:pPr>
      <w:keepNext/>
      <w:numPr>
        <w:numId w:val="2"/>
      </w:numPr>
      <w:spacing w:before="120" w:line="240" w:lineRule="atLeast"/>
      <w:outlineLvl w:val="7"/>
    </w:pPr>
    <w:rPr>
      <w:b/>
      <w:sz w:val="32"/>
    </w:rPr>
  </w:style>
  <w:style w:type="paragraph" w:styleId="Nadpis9">
    <w:name w:val="heading 9"/>
    <w:basedOn w:val="Normln"/>
    <w:next w:val="Normln"/>
    <w:qFormat/>
    <w:rsid w:val="00E34E61"/>
    <w:pPr>
      <w:keepNext/>
      <w:numPr>
        <w:numId w:val="3"/>
      </w:numPr>
      <w:spacing w:before="120" w:line="240" w:lineRule="atLeast"/>
      <w:outlineLvl w:val="8"/>
    </w:pPr>
    <w:rPr>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next w:val="Normln"/>
    <w:qFormat/>
    <w:rsid w:val="00E34E61"/>
    <w:pPr>
      <w:spacing w:before="120" w:after="120"/>
      <w:jc w:val="center"/>
    </w:pPr>
    <w:rPr>
      <w:i/>
      <w:sz w:val="20"/>
    </w:rPr>
  </w:style>
  <w:style w:type="paragraph" w:styleId="Zpat">
    <w:name w:val="footer"/>
    <w:basedOn w:val="Normln"/>
    <w:rsid w:val="00E34E61"/>
    <w:pPr>
      <w:tabs>
        <w:tab w:val="center" w:pos="4536"/>
        <w:tab w:val="right" w:pos="9072"/>
      </w:tabs>
    </w:pPr>
  </w:style>
  <w:style w:type="character" w:styleId="slostrnky">
    <w:name w:val="page number"/>
    <w:basedOn w:val="Standardnpsmoodstavce"/>
    <w:rsid w:val="00E34E61"/>
  </w:style>
  <w:style w:type="paragraph" w:styleId="Zhlav">
    <w:name w:val="header"/>
    <w:basedOn w:val="Normln"/>
    <w:link w:val="ZhlavChar"/>
    <w:rsid w:val="00E34E61"/>
    <w:pPr>
      <w:tabs>
        <w:tab w:val="center" w:pos="4536"/>
        <w:tab w:val="right" w:pos="9072"/>
      </w:tabs>
    </w:pPr>
  </w:style>
  <w:style w:type="paragraph" w:styleId="Obsah1">
    <w:name w:val="toc 1"/>
    <w:basedOn w:val="Normln"/>
    <w:next w:val="Normln"/>
    <w:autoRedefine/>
    <w:uiPriority w:val="39"/>
    <w:rsid w:val="0075628C"/>
    <w:pPr>
      <w:tabs>
        <w:tab w:val="left" w:pos="520"/>
        <w:tab w:val="right" w:leader="dot" w:pos="9344"/>
      </w:tabs>
      <w:spacing w:before="120" w:after="120"/>
      <w:jc w:val="left"/>
    </w:pPr>
    <w:rPr>
      <w:b/>
      <w:bCs/>
      <w:caps/>
      <w:sz w:val="20"/>
    </w:rPr>
  </w:style>
  <w:style w:type="paragraph" w:customStyle="1" w:styleId="Styl1">
    <w:name w:val="Styl1"/>
    <w:basedOn w:val="Normln"/>
    <w:next w:val="Nadpis1"/>
    <w:semiHidden/>
    <w:rsid w:val="00E34E61"/>
    <w:pPr>
      <w:jc w:val="center"/>
    </w:pPr>
    <w:rPr>
      <w:rFonts w:ascii="Arial" w:hAnsi="Arial"/>
    </w:rPr>
  </w:style>
  <w:style w:type="paragraph" w:styleId="Obsah2">
    <w:name w:val="toc 2"/>
    <w:basedOn w:val="Normln"/>
    <w:next w:val="Normln"/>
    <w:autoRedefine/>
    <w:uiPriority w:val="39"/>
    <w:rsid w:val="00E34E61"/>
    <w:pPr>
      <w:tabs>
        <w:tab w:val="left" w:pos="1040"/>
        <w:tab w:val="right" w:leader="dot" w:pos="9344"/>
      </w:tabs>
      <w:ind w:left="260"/>
      <w:jc w:val="left"/>
    </w:pPr>
    <w:rPr>
      <w:smallCaps/>
      <w:noProof/>
      <w:sz w:val="20"/>
      <w:szCs w:val="28"/>
    </w:rPr>
  </w:style>
  <w:style w:type="paragraph" w:styleId="Obsah3">
    <w:name w:val="toc 3"/>
    <w:basedOn w:val="Normln"/>
    <w:next w:val="Normln"/>
    <w:autoRedefine/>
    <w:uiPriority w:val="39"/>
    <w:rsid w:val="00E34E61"/>
    <w:pPr>
      <w:ind w:left="520"/>
      <w:jc w:val="left"/>
    </w:pPr>
    <w:rPr>
      <w:i/>
      <w:iCs/>
      <w:sz w:val="20"/>
    </w:rPr>
  </w:style>
  <w:style w:type="paragraph" w:styleId="Obsah4">
    <w:name w:val="toc 4"/>
    <w:basedOn w:val="Normln"/>
    <w:next w:val="Normln"/>
    <w:autoRedefine/>
    <w:semiHidden/>
    <w:rsid w:val="00E34E61"/>
    <w:pPr>
      <w:ind w:left="780"/>
      <w:jc w:val="left"/>
    </w:pPr>
    <w:rPr>
      <w:sz w:val="18"/>
      <w:szCs w:val="18"/>
    </w:rPr>
  </w:style>
  <w:style w:type="paragraph" w:styleId="Obsah5">
    <w:name w:val="toc 5"/>
    <w:basedOn w:val="Normln"/>
    <w:next w:val="Normln"/>
    <w:autoRedefine/>
    <w:semiHidden/>
    <w:rsid w:val="00E34E61"/>
    <w:pPr>
      <w:ind w:left="1040"/>
      <w:jc w:val="left"/>
    </w:pPr>
    <w:rPr>
      <w:sz w:val="18"/>
      <w:szCs w:val="18"/>
    </w:rPr>
  </w:style>
  <w:style w:type="paragraph" w:styleId="Obsah6">
    <w:name w:val="toc 6"/>
    <w:basedOn w:val="Normln"/>
    <w:next w:val="Normln"/>
    <w:autoRedefine/>
    <w:semiHidden/>
    <w:rsid w:val="00E34E61"/>
    <w:pPr>
      <w:ind w:left="1300"/>
      <w:jc w:val="left"/>
    </w:pPr>
    <w:rPr>
      <w:sz w:val="18"/>
      <w:szCs w:val="18"/>
    </w:rPr>
  </w:style>
  <w:style w:type="paragraph" w:styleId="Obsah7">
    <w:name w:val="toc 7"/>
    <w:basedOn w:val="Normln"/>
    <w:next w:val="Normln"/>
    <w:autoRedefine/>
    <w:semiHidden/>
    <w:rsid w:val="00E34E61"/>
    <w:pPr>
      <w:ind w:left="1560"/>
      <w:jc w:val="left"/>
    </w:pPr>
    <w:rPr>
      <w:sz w:val="18"/>
      <w:szCs w:val="18"/>
    </w:rPr>
  </w:style>
  <w:style w:type="paragraph" w:styleId="Obsah8">
    <w:name w:val="toc 8"/>
    <w:basedOn w:val="Normln"/>
    <w:next w:val="Normln"/>
    <w:autoRedefine/>
    <w:semiHidden/>
    <w:rsid w:val="00E34E61"/>
    <w:pPr>
      <w:ind w:left="1820"/>
      <w:jc w:val="left"/>
    </w:pPr>
    <w:rPr>
      <w:sz w:val="18"/>
      <w:szCs w:val="18"/>
    </w:rPr>
  </w:style>
  <w:style w:type="paragraph" w:styleId="Obsah9">
    <w:name w:val="toc 9"/>
    <w:basedOn w:val="Normln"/>
    <w:next w:val="Normln"/>
    <w:autoRedefine/>
    <w:semiHidden/>
    <w:rsid w:val="00E34E61"/>
    <w:pPr>
      <w:ind w:left="2080"/>
      <w:jc w:val="left"/>
    </w:pPr>
    <w:rPr>
      <w:sz w:val="18"/>
      <w:szCs w:val="18"/>
    </w:rPr>
  </w:style>
  <w:style w:type="paragraph" w:customStyle="1" w:styleId="Rozvrendokumentu">
    <w:name w:val="Rozvržení dokumentu"/>
    <w:basedOn w:val="Normln"/>
    <w:semiHidden/>
    <w:rsid w:val="00E34E61"/>
    <w:pPr>
      <w:shd w:val="clear" w:color="auto" w:fill="000080"/>
    </w:pPr>
    <w:rPr>
      <w:rFonts w:ascii="Tahoma" w:hAnsi="Tahoma"/>
    </w:rPr>
  </w:style>
  <w:style w:type="paragraph" w:customStyle="1" w:styleId="H2">
    <w:name w:val="H2"/>
    <w:basedOn w:val="Normln"/>
    <w:next w:val="Normln"/>
    <w:semiHidden/>
    <w:rsid w:val="00E34E61"/>
    <w:pPr>
      <w:keepNext/>
      <w:spacing w:before="100" w:after="100"/>
      <w:outlineLvl w:val="2"/>
    </w:pPr>
    <w:rPr>
      <w:b/>
      <w:snapToGrid w:val="0"/>
      <w:sz w:val="36"/>
      <w:lang w:eastAsia="en-US"/>
    </w:rPr>
  </w:style>
  <w:style w:type="character" w:customStyle="1" w:styleId="CODE">
    <w:name w:val="CODE"/>
    <w:semiHidden/>
    <w:rsid w:val="00E34E61"/>
    <w:rPr>
      <w:rFonts w:ascii="Courier New" w:hAnsi="Courier New"/>
      <w:sz w:val="20"/>
    </w:rPr>
  </w:style>
  <w:style w:type="character" w:styleId="Hypertextovodkaz">
    <w:name w:val="Hyperlink"/>
    <w:uiPriority w:val="99"/>
    <w:rsid w:val="00E34E61"/>
    <w:rPr>
      <w:color w:val="0000FF"/>
      <w:u w:val="single"/>
    </w:rPr>
  </w:style>
  <w:style w:type="character" w:styleId="Siln">
    <w:name w:val="Strong"/>
    <w:uiPriority w:val="22"/>
    <w:qFormat/>
    <w:rsid w:val="00E34E61"/>
    <w:rPr>
      <w:b/>
    </w:rPr>
  </w:style>
  <w:style w:type="character" w:styleId="slodku">
    <w:name w:val="line number"/>
    <w:basedOn w:val="Standardnpsmoodstavce"/>
    <w:rsid w:val="00E34E61"/>
  </w:style>
  <w:style w:type="paragraph" w:styleId="Zkladntext">
    <w:name w:val="Body Text"/>
    <w:basedOn w:val="Normln"/>
    <w:link w:val="ZkladntextChar"/>
    <w:rsid w:val="00E34E61"/>
    <w:rPr>
      <w:rFonts w:ascii="MS Sans Serif" w:hAnsi="MS Sans Serif"/>
    </w:rPr>
  </w:style>
  <w:style w:type="paragraph" w:customStyle="1" w:styleId="Nadpis31">
    <w:name w:val="Nadpis 31"/>
    <w:basedOn w:val="Normln"/>
    <w:semiHidden/>
    <w:rsid w:val="00E34E61"/>
    <w:pPr>
      <w:tabs>
        <w:tab w:val="num" w:pos="720"/>
      </w:tabs>
      <w:ind w:left="720" w:hanging="720"/>
    </w:pPr>
  </w:style>
  <w:style w:type="paragraph" w:customStyle="1" w:styleId="Nadpis41">
    <w:name w:val="Nadpis 41"/>
    <w:basedOn w:val="Normln"/>
    <w:semiHidden/>
    <w:rsid w:val="00E34E61"/>
    <w:pPr>
      <w:tabs>
        <w:tab w:val="num" w:pos="864"/>
      </w:tabs>
      <w:ind w:left="864" w:hanging="864"/>
    </w:pPr>
  </w:style>
  <w:style w:type="paragraph" w:customStyle="1" w:styleId="Nadpis51">
    <w:name w:val="Nadpis 51"/>
    <w:basedOn w:val="Normln"/>
    <w:semiHidden/>
    <w:rsid w:val="00E34E61"/>
    <w:pPr>
      <w:tabs>
        <w:tab w:val="num" w:pos="1008"/>
      </w:tabs>
      <w:ind w:left="1008" w:hanging="1008"/>
    </w:pPr>
  </w:style>
  <w:style w:type="paragraph" w:customStyle="1" w:styleId="Nadpis61">
    <w:name w:val="Nadpis 61"/>
    <w:basedOn w:val="Normln"/>
    <w:semiHidden/>
    <w:rsid w:val="00E34E61"/>
    <w:pPr>
      <w:tabs>
        <w:tab w:val="num" w:pos="1152"/>
      </w:tabs>
      <w:ind w:left="1152" w:hanging="1152"/>
    </w:pPr>
  </w:style>
  <w:style w:type="paragraph" w:customStyle="1" w:styleId="Nadpis71">
    <w:name w:val="Nadpis 71"/>
    <w:basedOn w:val="Normln"/>
    <w:semiHidden/>
    <w:rsid w:val="00E34E61"/>
    <w:pPr>
      <w:tabs>
        <w:tab w:val="num" w:pos="1296"/>
      </w:tabs>
      <w:ind w:left="1296" w:hanging="1296"/>
    </w:pPr>
  </w:style>
  <w:style w:type="paragraph" w:customStyle="1" w:styleId="Nadpis81">
    <w:name w:val="Nadpis 81"/>
    <w:basedOn w:val="Normln"/>
    <w:semiHidden/>
    <w:rsid w:val="00E34E61"/>
    <w:pPr>
      <w:tabs>
        <w:tab w:val="num" w:pos="1440"/>
      </w:tabs>
      <w:ind w:left="1440" w:hanging="1440"/>
    </w:pPr>
  </w:style>
  <w:style w:type="paragraph" w:customStyle="1" w:styleId="Nadpis91">
    <w:name w:val="Nadpis 91"/>
    <w:basedOn w:val="Normln"/>
    <w:semiHidden/>
    <w:rsid w:val="00E34E61"/>
    <w:pPr>
      <w:tabs>
        <w:tab w:val="num" w:pos="1584"/>
      </w:tabs>
      <w:ind w:left="1584" w:hanging="1584"/>
    </w:pPr>
  </w:style>
  <w:style w:type="paragraph" w:customStyle="1" w:styleId="Habilitacetext">
    <w:name w:val="Habilitace_text"/>
    <w:basedOn w:val="Normln"/>
    <w:semiHidden/>
    <w:rsid w:val="00E34E61"/>
    <w:pPr>
      <w:ind w:firstLine="567"/>
    </w:pPr>
  </w:style>
  <w:style w:type="paragraph" w:customStyle="1" w:styleId="Prosttext1">
    <w:name w:val="Prostý text1"/>
    <w:basedOn w:val="Normln"/>
    <w:semiHidden/>
    <w:rsid w:val="00E34E61"/>
    <w:rPr>
      <w:rFonts w:ascii="Courier New" w:hAnsi="Courier New"/>
      <w:spacing w:val="-5"/>
    </w:rPr>
  </w:style>
  <w:style w:type="paragraph" w:customStyle="1" w:styleId="Illustration">
    <w:name w:val="Illustration"/>
    <w:basedOn w:val="Normln"/>
    <w:semiHidden/>
    <w:rsid w:val="00E34E61"/>
    <w:pPr>
      <w:suppressLineNumbers/>
      <w:suppressAutoHyphens/>
      <w:spacing w:before="120" w:after="120"/>
    </w:pPr>
    <w:rPr>
      <w:rFonts w:hint="eastAsia"/>
      <w:i/>
      <w:sz w:val="20"/>
    </w:rPr>
  </w:style>
  <w:style w:type="paragraph" w:customStyle="1" w:styleId="Skriptatext">
    <w:name w:val="Skripta_text"/>
    <w:basedOn w:val="Normln"/>
    <w:semiHidden/>
    <w:rsid w:val="00E34E61"/>
  </w:style>
  <w:style w:type="paragraph" w:customStyle="1" w:styleId="H1">
    <w:name w:val="H1"/>
    <w:basedOn w:val="Normln"/>
    <w:next w:val="Normln"/>
    <w:semiHidden/>
    <w:rsid w:val="00E34E61"/>
    <w:pPr>
      <w:keepNext/>
      <w:spacing w:before="100" w:after="100"/>
      <w:jc w:val="left"/>
      <w:outlineLvl w:val="1"/>
    </w:pPr>
    <w:rPr>
      <w:b/>
      <w:snapToGrid w:val="0"/>
      <w:kern w:val="36"/>
      <w:sz w:val="48"/>
    </w:rPr>
  </w:style>
  <w:style w:type="paragraph" w:customStyle="1" w:styleId="Eslovngraf">
    <w:name w:val="Eíslování graf"/>
    <w:basedOn w:val="Normln"/>
    <w:next w:val="Normln"/>
    <w:semiHidden/>
    <w:rsid w:val="00E34E61"/>
    <w:pPr>
      <w:tabs>
        <w:tab w:val="left" w:pos="1134"/>
      </w:tabs>
      <w:overflowPunct w:val="0"/>
      <w:autoSpaceDE w:val="0"/>
      <w:autoSpaceDN w:val="0"/>
      <w:adjustRightInd w:val="0"/>
      <w:spacing w:before="120" w:after="120"/>
      <w:ind w:left="1134" w:hanging="1134"/>
      <w:textAlignment w:val="baseline"/>
    </w:pPr>
  </w:style>
  <w:style w:type="paragraph" w:customStyle="1" w:styleId="Vzorec">
    <w:name w:val="Vzorec"/>
    <w:basedOn w:val="Normln"/>
    <w:next w:val="Normln"/>
    <w:autoRedefine/>
    <w:rsid w:val="00E34E61"/>
    <w:pPr>
      <w:spacing w:before="160" w:after="160"/>
    </w:pPr>
    <w:rPr>
      <w:i/>
    </w:rPr>
  </w:style>
  <w:style w:type="paragraph" w:customStyle="1" w:styleId="Obrzek">
    <w:name w:val="Obrázek"/>
    <w:basedOn w:val="Normln"/>
    <w:next w:val="Normln"/>
    <w:rsid w:val="00E34E61"/>
    <w:pPr>
      <w:spacing w:before="120" w:after="180"/>
      <w:jc w:val="center"/>
    </w:pPr>
    <w:rPr>
      <w:i/>
      <w:iCs/>
    </w:rPr>
  </w:style>
  <w:style w:type="character" w:styleId="Odkaznakoment">
    <w:name w:val="annotation reference"/>
    <w:semiHidden/>
    <w:rsid w:val="00E34E61"/>
    <w:rPr>
      <w:sz w:val="16"/>
      <w:szCs w:val="16"/>
    </w:rPr>
  </w:style>
  <w:style w:type="paragraph" w:styleId="Textkomente">
    <w:name w:val="annotation text"/>
    <w:basedOn w:val="Normln"/>
    <w:semiHidden/>
    <w:rsid w:val="00E34E61"/>
    <w:rPr>
      <w:sz w:val="20"/>
    </w:rPr>
  </w:style>
  <w:style w:type="paragraph" w:styleId="Pedmtkomente">
    <w:name w:val="annotation subject"/>
    <w:basedOn w:val="Textkomente"/>
    <w:next w:val="Textkomente"/>
    <w:semiHidden/>
    <w:rsid w:val="00E34E61"/>
    <w:rPr>
      <w:b/>
      <w:bCs/>
    </w:rPr>
  </w:style>
  <w:style w:type="paragraph" w:styleId="Textbubliny">
    <w:name w:val="Balloon Text"/>
    <w:basedOn w:val="Normln"/>
    <w:semiHidden/>
    <w:rsid w:val="00E34E61"/>
    <w:rPr>
      <w:rFonts w:ascii="Tahoma" w:hAnsi="Tahoma" w:cs="Tahoma"/>
      <w:sz w:val="16"/>
      <w:szCs w:val="16"/>
    </w:rPr>
  </w:style>
  <w:style w:type="paragraph" w:styleId="Zkladntext2">
    <w:name w:val="Body Text 2"/>
    <w:basedOn w:val="Normln"/>
    <w:rsid w:val="00E34E61"/>
    <w:pPr>
      <w:spacing w:after="120" w:line="480" w:lineRule="auto"/>
    </w:pPr>
  </w:style>
  <w:style w:type="paragraph" w:customStyle="1" w:styleId="nzevstavby">
    <w:name w:val="název stavby"/>
    <w:basedOn w:val="Normln"/>
    <w:semiHidden/>
    <w:rsid w:val="00E34E61"/>
    <w:pPr>
      <w:keepNext/>
      <w:suppressAutoHyphens/>
      <w:spacing w:before="240" w:after="60"/>
      <w:ind w:left="567" w:hanging="567"/>
      <w:jc w:val="center"/>
    </w:pPr>
    <w:rPr>
      <w:rFonts w:ascii="Arial" w:hAnsi="Arial"/>
      <w:b/>
      <w:kern w:val="28"/>
      <w:sz w:val="32"/>
    </w:rPr>
  </w:style>
  <w:style w:type="paragraph" w:customStyle="1" w:styleId="stupedokumentace">
    <w:name w:val="stupeň dokumentace"/>
    <w:basedOn w:val="nzevstavby"/>
    <w:semiHidden/>
    <w:rsid w:val="00E34E61"/>
  </w:style>
  <w:style w:type="paragraph" w:customStyle="1" w:styleId="nzevobjektu">
    <w:name w:val="název objektu"/>
    <w:basedOn w:val="Nadpis1"/>
    <w:semiHidden/>
    <w:rsid w:val="00E34E61"/>
    <w:pPr>
      <w:numPr>
        <w:numId w:val="0"/>
      </w:numPr>
      <w:suppressAutoHyphens/>
      <w:spacing w:before="360" w:after="60"/>
      <w:ind w:left="567" w:hanging="567"/>
      <w:jc w:val="center"/>
      <w:outlineLvl w:val="9"/>
    </w:pPr>
    <w:rPr>
      <w:sz w:val="48"/>
    </w:rPr>
  </w:style>
  <w:style w:type="paragraph" w:customStyle="1" w:styleId="nzevplohy">
    <w:name w:val="název přílohy"/>
    <w:basedOn w:val="Normln"/>
    <w:semiHidden/>
    <w:rsid w:val="00E34E61"/>
    <w:pPr>
      <w:suppressAutoHyphens/>
      <w:spacing w:before="120"/>
      <w:jc w:val="center"/>
    </w:pPr>
    <w:rPr>
      <w:rFonts w:ascii="Arial" w:hAnsi="Arial"/>
      <w:sz w:val="72"/>
    </w:rPr>
  </w:style>
  <w:style w:type="paragraph" w:styleId="slovanseznam">
    <w:name w:val="List Number"/>
    <w:basedOn w:val="Normln"/>
    <w:rsid w:val="00E34E61"/>
    <w:pPr>
      <w:spacing w:before="120"/>
      <w:jc w:val="left"/>
    </w:pPr>
    <w:rPr>
      <w:rFonts w:ascii="Arial" w:hAnsi="Arial"/>
      <w:sz w:val="20"/>
    </w:rPr>
  </w:style>
  <w:style w:type="paragraph" w:styleId="Seznamsodrkami">
    <w:name w:val="List Bullet"/>
    <w:basedOn w:val="Normln"/>
    <w:autoRedefine/>
    <w:rsid w:val="00E34E61"/>
    <w:pPr>
      <w:tabs>
        <w:tab w:val="num" w:pos="530"/>
      </w:tabs>
      <w:spacing w:after="120"/>
      <w:ind w:left="510" w:hanging="340"/>
    </w:pPr>
    <w:rPr>
      <w:rFonts w:ascii="Arial" w:hAnsi="Arial"/>
      <w:sz w:val="20"/>
    </w:rPr>
  </w:style>
  <w:style w:type="paragraph" w:styleId="Seznamsodrkami2">
    <w:name w:val="List Bullet 2"/>
    <w:basedOn w:val="Normln"/>
    <w:autoRedefine/>
    <w:rsid w:val="00E34E61"/>
    <w:pPr>
      <w:spacing w:before="120"/>
      <w:ind w:left="566" w:hanging="283"/>
    </w:pPr>
    <w:rPr>
      <w:rFonts w:ascii="Arial" w:hAnsi="Arial"/>
      <w:color w:val="000000"/>
      <w:szCs w:val="24"/>
    </w:rPr>
  </w:style>
  <w:style w:type="paragraph" w:styleId="Rejstk1">
    <w:name w:val="index 1"/>
    <w:basedOn w:val="Normln"/>
    <w:next w:val="Normln"/>
    <w:autoRedefine/>
    <w:semiHidden/>
    <w:rsid w:val="00E34E61"/>
    <w:pPr>
      <w:ind w:left="240" w:hanging="240"/>
    </w:pPr>
  </w:style>
  <w:style w:type="paragraph" w:styleId="Hlavikarejstku">
    <w:name w:val="index heading"/>
    <w:basedOn w:val="Normln"/>
    <w:next w:val="Rejstk1"/>
    <w:semiHidden/>
    <w:rsid w:val="00E34E61"/>
    <w:pPr>
      <w:suppressAutoHyphens/>
      <w:spacing w:before="120"/>
      <w:jc w:val="left"/>
    </w:pPr>
    <w:rPr>
      <w:rFonts w:ascii="Arial" w:hAnsi="Arial"/>
      <w:b/>
      <w:sz w:val="20"/>
    </w:rPr>
  </w:style>
  <w:style w:type="paragraph" w:customStyle="1" w:styleId="identifikandaje">
    <w:name w:val="identifikační údaje"/>
    <w:basedOn w:val="Normln"/>
    <w:semiHidden/>
    <w:rsid w:val="00E34E61"/>
    <w:pPr>
      <w:suppressAutoHyphens/>
      <w:spacing w:before="120"/>
      <w:ind w:left="3544" w:hanging="3544"/>
      <w:jc w:val="left"/>
    </w:pPr>
    <w:rPr>
      <w:rFonts w:ascii="Arial" w:hAnsi="Arial"/>
      <w:sz w:val="22"/>
    </w:rPr>
  </w:style>
  <w:style w:type="paragraph" w:styleId="Seznam2">
    <w:name w:val="List 2"/>
    <w:basedOn w:val="Normln"/>
    <w:rsid w:val="00E34E61"/>
    <w:pPr>
      <w:ind w:left="566" w:hanging="283"/>
    </w:pPr>
  </w:style>
  <w:style w:type="paragraph" w:styleId="Pokraovnseznamu">
    <w:name w:val="List Continue"/>
    <w:basedOn w:val="Normln"/>
    <w:rsid w:val="00E34E61"/>
    <w:pPr>
      <w:spacing w:after="120"/>
      <w:ind w:left="283"/>
    </w:pPr>
  </w:style>
  <w:style w:type="paragraph" w:styleId="Zkladntext3">
    <w:name w:val="Body Text 3"/>
    <w:basedOn w:val="Normln"/>
    <w:rsid w:val="00E34E61"/>
    <w:pPr>
      <w:spacing w:after="120"/>
    </w:pPr>
    <w:rPr>
      <w:sz w:val="16"/>
      <w:szCs w:val="16"/>
    </w:rPr>
  </w:style>
  <w:style w:type="paragraph" w:styleId="AdresaHTML">
    <w:name w:val="HTML Address"/>
    <w:basedOn w:val="Normln"/>
    <w:rsid w:val="00E34E61"/>
    <w:rPr>
      <w:i/>
      <w:iCs/>
    </w:rPr>
  </w:style>
  <w:style w:type="paragraph" w:styleId="Adresanaoblku">
    <w:name w:val="envelope address"/>
    <w:basedOn w:val="Normln"/>
    <w:rsid w:val="00E34E61"/>
    <w:pPr>
      <w:framePr w:w="7920" w:h="1980" w:hRule="exact" w:hSpace="141" w:wrap="auto" w:hAnchor="page" w:xAlign="center" w:yAlign="bottom"/>
      <w:ind w:left="2880"/>
    </w:pPr>
    <w:rPr>
      <w:rFonts w:ascii="Arial" w:hAnsi="Arial" w:cs="Arial"/>
      <w:szCs w:val="24"/>
    </w:rPr>
  </w:style>
  <w:style w:type="character" w:styleId="AkronymHTML">
    <w:name w:val="HTML Acronym"/>
    <w:basedOn w:val="Standardnpsmoodstavce"/>
    <w:rsid w:val="00E34E61"/>
  </w:style>
  <w:style w:type="paragraph" w:customStyle="1" w:styleId="Styl">
    <w:name w:val="Styl"/>
    <w:rsid w:val="00E34E61"/>
    <w:pPr>
      <w:widowControl w:val="0"/>
      <w:autoSpaceDE w:val="0"/>
      <w:autoSpaceDN w:val="0"/>
      <w:adjustRightInd w:val="0"/>
    </w:pPr>
    <w:rPr>
      <w:rFonts w:ascii="Arial" w:hAnsi="Arial" w:cs="Arial"/>
      <w:sz w:val="24"/>
      <w:szCs w:val="24"/>
    </w:rPr>
  </w:style>
  <w:style w:type="paragraph" w:customStyle="1" w:styleId="Zkladntexttun">
    <w:name w:val="Základní text_tučný"/>
    <w:basedOn w:val="Zkladntext"/>
    <w:rsid w:val="00E34E61"/>
    <w:pPr>
      <w:tabs>
        <w:tab w:val="left" w:pos="3828"/>
        <w:tab w:val="left" w:pos="4111"/>
      </w:tabs>
    </w:pPr>
    <w:rPr>
      <w:rFonts w:ascii="Arial" w:hAnsi="Arial"/>
      <w:b/>
      <w:sz w:val="22"/>
    </w:rPr>
  </w:style>
  <w:style w:type="paragraph" w:customStyle="1" w:styleId="nic">
    <w:name w:val="nic"/>
    <w:basedOn w:val="Normln"/>
    <w:rsid w:val="00232702"/>
    <w:pPr>
      <w:jc w:val="center"/>
    </w:pPr>
    <w:rPr>
      <w:rFonts w:ascii="Arial" w:hAnsi="Arial"/>
      <w:lang w:eastAsia="en-US"/>
    </w:rPr>
  </w:style>
  <w:style w:type="paragraph" w:styleId="Zkladntextodsazen2">
    <w:name w:val="Body Text Indent 2"/>
    <w:basedOn w:val="Normln"/>
    <w:rsid w:val="00EC3C90"/>
    <w:pPr>
      <w:spacing w:after="120" w:line="480" w:lineRule="auto"/>
      <w:ind w:left="283"/>
    </w:pPr>
  </w:style>
  <w:style w:type="paragraph" w:styleId="Zkladntextodsazen3">
    <w:name w:val="Body Text Indent 3"/>
    <w:basedOn w:val="Normln"/>
    <w:rsid w:val="00EC3C90"/>
    <w:pPr>
      <w:spacing w:after="120"/>
      <w:ind w:left="283"/>
    </w:pPr>
    <w:rPr>
      <w:sz w:val="16"/>
      <w:szCs w:val="16"/>
    </w:rPr>
  </w:style>
  <w:style w:type="paragraph" w:customStyle="1" w:styleId="Textparagrafu">
    <w:name w:val="Text paragrafu"/>
    <w:basedOn w:val="Normln"/>
    <w:rsid w:val="00081FAE"/>
    <w:pPr>
      <w:spacing w:before="240"/>
      <w:ind w:firstLine="425"/>
      <w:outlineLvl w:val="5"/>
    </w:pPr>
  </w:style>
  <w:style w:type="paragraph" w:customStyle="1" w:styleId="Textodstavce">
    <w:name w:val="Text odstavce"/>
    <w:basedOn w:val="Normln"/>
    <w:rsid w:val="00081FAE"/>
    <w:pPr>
      <w:numPr>
        <w:numId w:val="4"/>
      </w:numPr>
      <w:tabs>
        <w:tab w:val="left" w:pos="851"/>
      </w:tabs>
      <w:spacing w:before="120" w:after="120"/>
      <w:outlineLvl w:val="6"/>
    </w:pPr>
  </w:style>
  <w:style w:type="paragraph" w:customStyle="1" w:styleId="Textbodu">
    <w:name w:val="Text bodu"/>
    <w:basedOn w:val="Normln"/>
    <w:rsid w:val="00081FAE"/>
    <w:pPr>
      <w:numPr>
        <w:ilvl w:val="2"/>
        <w:numId w:val="4"/>
      </w:numPr>
      <w:outlineLvl w:val="8"/>
    </w:pPr>
  </w:style>
  <w:style w:type="paragraph" w:customStyle="1" w:styleId="Textpsmene">
    <w:name w:val="Text písmene"/>
    <w:basedOn w:val="Normln"/>
    <w:rsid w:val="00081FAE"/>
    <w:pPr>
      <w:numPr>
        <w:ilvl w:val="1"/>
        <w:numId w:val="4"/>
      </w:numPr>
      <w:outlineLvl w:val="7"/>
    </w:pPr>
  </w:style>
  <w:style w:type="paragraph" w:styleId="Textpoznpodarou">
    <w:name w:val="footnote text"/>
    <w:basedOn w:val="Normln"/>
    <w:semiHidden/>
    <w:rsid w:val="00081FAE"/>
    <w:pPr>
      <w:tabs>
        <w:tab w:val="left" w:pos="425"/>
      </w:tabs>
      <w:ind w:left="425" w:hanging="425"/>
    </w:pPr>
    <w:rPr>
      <w:sz w:val="20"/>
    </w:rPr>
  </w:style>
  <w:style w:type="character" w:styleId="Znakapoznpodarou">
    <w:name w:val="footnote reference"/>
    <w:semiHidden/>
    <w:rsid w:val="00081FAE"/>
    <w:rPr>
      <w:vertAlign w:val="superscript"/>
    </w:rPr>
  </w:style>
  <w:style w:type="paragraph" w:customStyle="1" w:styleId="adrblock1">
    <w:name w:val="adrblock1"/>
    <w:basedOn w:val="Normln"/>
    <w:rsid w:val="00AA0206"/>
    <w:pPr>
      <w:jc w:val="left"/>
    </w:pPr>
    <w:rPr>
      <w:szCs w:val="24"/>
    </w:rPr>
  </w:style>
  <w:style w:type="paragraph" w:customStyle="1" w:styleId="contactblock1">
    <w:name w:val="contactblock1"/>
    <w:basedOn w:val="Normln"/>
    <w:rsid w:val="00AA0206"/>
    <w:pPr>
      <w:spacing w:after="240"/>
      <w:jc w:val="left"/>
    </w:pPr>
    <w:rPr>
      <w:szCs w:val="24"/>
    </w:rPr>
  </w:style>
  <w:style w:type="paragraph" w:styleId="Normlnweb">
    <w:name w:val="Normal (Web)"/>
    <w:basedOn w:val="Normln"/>
    <w:uiPriority w:val="99"/>
    <w:rsid w:val="00AA0206"/>
    <w:pPr>
      <w:spacing w:before="100" w:beforeAutospacing="1" w:after="100" w:afterAutospacing="1"/>
      <w:jc w:val="left"/>
    </w:pPr>
    <w:rPr>
      <w:szCs w:val="24"/>
    </w:rPr>
  </w:style>
  <w:style w:type="character" w:customStyle="1" w:styleId="zelena">
    <w:name w:val="zelena"/>
    <w:basedOn w:val="Standardnpsmoodstavce"/>
    <w:rsid w:val="00AA0206"/>
  </w:style>
  <w:style w:type="paragraph" w:customStyle="1" w:styleId="Odstavec">
    <w:name w:val="Odstavec"/>
    <w:basedOn w:val="Normln"/>
    <w:rsid w:val="002350FB"/>
    <w:pPr>
      <w:widowControl w:val="0"/>
      <w:autoSpaceDE w:val="0"/>
      <w:autoSpaceDN w:val="0"/>
      <w:adjustRightInd w:val="0"/>
      <w:ind w:firstLine="480"/>
      <w:jc w:val="left"/>
    </w:pPr>
    <w:rPr>
      <w:szCs w:val="24"/>
    </w:rPr>
  </w:style>
  <w:style w:type="paragraph" w:customStyle="1" w:styleId="Standardnte">
    <w:name w:val="Standardní te"/>
    <w:rsid w:val="0066174E"/>
    <w:pPr>
      <w:autoSpaceDE w:val="0"/>
      <w:autoSpaceDN w:val="0"/>
      <w:adjustRightInd w:val="0"/>
    </w:pPr>
    <w:rPr>
      <w:color w:val="000000"/>
      <w:sz w:val="24"/>
      <w:szCs w:val="24"/>
    </w:rPr>
  </w:style>
  <w:style w:type="table" w:styleId="Mkatabulky">
    <w:name w:val="Table Grid"/>
    <w:basedOn w:val="Normlntabulka"/>
    <w:rsid w:val="0044537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unhideWhenUsed/>
    <w:rsid w:val="00992FFB"/>
    <w:pPr>
      <w:jc w:val="left"/>
    </w:pPr>
    <w:rPr>
      <w:rFonts w:ascii="Consolas" w:eastAsia="Calibri" w:hAnsi="Consolas"/>
      <w:sz w:val="21"/>
      <w:szCs w:val="21"/>
      <w:lang w:eastAsia="en-US"/>
    </w:rPr>
  </w:style>
  <w:style w:type="character" w:customStyle="1" w:styleId="ProsttextChar">
    <w:name w:val="Prostý text Char"/>
    <w:link w:val="Prosttext"/>
    <w:uiPriority w:val="99"/>
    <w:rsid w:val="00992FFB"/>
    <w:rPr>
      <w:rFonts w:ascii="Consolas" w:eastAsia="Calibri" w:hAnsi="Consolas" w:cs="Times New Roman"/>
      <w:sz w:val="21"/>
      <w:szCs w:val="21"/>
      <w:lang w:eastAsia="en-US"/>
    </w:rPr>
  </w:style>
  <w:style w:type="paragraph" w:styleId="Zkladntext-prvnodsazen">
    <w:name w:val="Body Text First Indent"/>
    <w:basedOn w:val="Zkladntext"/>
    <w:link w:val="Zkladntext-prvnodsazenChar"/>
    <w:rsid w:val="0015300F"/>
    <w:pPr>
      <w:spacing w:after="120"/>
      <w:ind w:firstLine="210"/>
    </w:pPr>
    <w:rPr>
      <w:rFonts w:ascii="Times New Roman" w:hAnsi="Times New Roman"/>
    </w:rPr>
  </w:style>
  <w:style w:type="character" w:customStyle="1" w:styleId="ZkladntextChar">
    <w:name w:val="Základní text Char"/>
    <w:link w:val="Zkladntext"/>
    <w:rsid w:val="0015300F"/>
    <w:rPr>
      <w:rFonts w:ascii="MS Sans Serif" w:hAnsi="MS Sans Serif"/>
      <w:sz w:val="24"/>
    </w:rPr>
  </w:style>
  <w:style w:type="character" w:customStyle="1" w:styleId="Zkladntext-prvnodsazenChar">
    <w:name w:val="Základní text - první odsazený Char"/>
    <w:basedOn w:val="ZkladntextChar"/>
    <w:link w:val="Zkladntext-prvnodsazen"/>
    <w:rsid w:val="0015300F"/>
    <w:rPr>
      <w:rFonts w:ascii="MS Sans Serif" w:hAnsi="MS Sans Serif"/>
      <w:sz w:val="24"/>
    </w:rPr>
  </w:style>
  <w:style w:type="character" w:customStyle="1" w:styleId="ZhlavChar">
    <w:name w:val="Záhlaví Char"/>
    <w:link w:val="Zhlav"/>
    <w:rsid w:val="00BB539F"/>
    <w:rPr>
      <w:sz w:val="24"/>
    </w:rPr>
  </w:style>
  <w:style w:type="paragraph" w:styleId="Odstavecseseznamem">
    <w:name w:val="List Paragraph"/>
    <w:basedOn w:val="Normln"/>
    <w:uiPriority w:val="34"/>
    <w:qFormat/>
    <w:rsid w:val="007D1014"/>
    <w:pPr>
      <w:ind w:left="708"/>
    </w:pPr>
  </w:style>
  <w:style w:type="paragraph" w:customStyle="1" w:styleId="Podpis-jmno">
    <w:name w:val="Podpis - jméno"/>
    <w:basedOn w:val="Podpis"/>
    <w:next w:val="Normln"/>
    <w:rsid w:val="00570B31"/>
    <w:pPr>
      <w:keepNext/>
      <w:keepLines/>
      <w:overflowPunct w:val="0"/>
      <w:autoSpaceDE w:val="0"/>
      <w:autoSpaceDN w:val="0"/>
      <w:adjustRightInd w:val="0"/>
      <w:spacing w:before="660" w:line="240" w:lineRule="atLeast"/>
      <w:ind w:left="0"/>
      <w:textAlignment w:val="baseline"/>
    </w:pPr>
    <w:rPr>
      <w:sz w:val="22"/>
    </w:rPr>
  </w:style>
  <w:style w:type="paragraph" w:styleId="Podpis">
    <w:name w:val="Signature"/>
    <w:basedOn w:val="Normln"/>
    <w:link w:val="PodpisChar"/>
    <w:rsid w:val="00570B31"/>
    <w:pPr>
      <w:ind w:left="4252"/>
    </w:pPr>
  </w:style>
  <w:style w:type="character" w:customStyle="1" w:styleId="PodpisChar">
    <w:name w:val="Podpis Char"/>
    <w:link w:val="Podpis"/>
    <w:rsid w:val="00570B31"/>
    <w:rPr>
      <w:sz w:val="24"/>
    </w:rPr>
  </w:style>
  <w:style w:type="character" w:customStyle="1" w:styleId="FontStyle35">
    <w:name w:val="Font Style35"/>
    <w:uiPriority w:val="99"/>
    <w:rsid w:val="00B10878"/>
    <w:rPr>
      <w:rFonts w:ascii="Times New Roman" w:hAnsi="Times New Roman" w:cs="Times New Roman"/>
      <w:sz w:val="20"/>
      <w:szCs w:val="20"/>
    </w:rPr>
  </w:style>
  <w:style w:type="paragraph" w:styleId="Bezmezer">
    <w:name w:val="No Spacing"/>
    <w:uiPriority w:val="1"/>
    <w:qFormat/>
    <w:rsid w:val="00E64D36"/>
    <w:rPr>
      <w:rFonts w:ascii="Calibri" w:eastAsia="Calibri" w:hAnsi="Calibri"/>
      <w:sz w:val="22"/>
      <w:szCs w:val="22"/>
      <w:lang w:eastAsia="en-US"/>
    </w:rPr>
  </w:style>
  <w:style w:type="paragraph" w:styleId="Nzev">
    <w:name w:val="Title"/>
    <w:basedOn w:val="Normln"/>
    <w:next w:val="Normln"/>
    <w:link w:val="NzevChar"/>
    <w:qFormat/>
    <w:rsid w:val="00B40614"/>
    <w:pPr>
      <w:spacing w:before="240" w:after="60"/>
      <w:jc w:val="center"/>
      <w:outlineLvl w:val="0"/>
    </w:pPr>
    <w:rPr>
      <w:rFonts w:ascii="Calibri Light" w:hAnsi="Calibri Light"/>
      <w:b/>
      <w:bCs/>
      <w:kern w:val="28"/>
      <w:sz w:val="32"/>
      <w:szCs w:val="32"/>
    </w:rPr>
  </w:style>
  <w:style w:type="character" w:customStyle="1" w:styleId="NzevChar">
    <w:name w:val="Název Char"/>
    <w:link w:val="Nzev"/>
    <w:rsid w:val="00B40614"/>
    <w:rPr>
      <w:rFonts w:ascii="Calibri Light" w:hAnsi="Calibri Light"/>
      <w:b/>
      <w:bCs/>
      <w:kern w:val="28"/>
      <w:sz w:val="32"/>
      <w:szCs w:val="32"/>
    </w:rPr>
  </w:style>
  <w:style w:type="paragraph" w:customStyle="1" w:styleId="StandardnteChar">
    <w:name w:val="Standardní te Char"/>
    <w:link w:val="StandardnteCharChar"/>
    <w:rsid w:val="00E2413F"/>
    <w:pPr>
      <w:autoSpaceDE w:val="0"/>
      <w:autoSpaceDN w:val="0"/>
      <w:adjustRightInd w:val="0"/>
    </w:pPr>
    <w:rPr>
      <w:color w:val="000000"/>
      <w:sz w:val="24"/>
      <w:szCs w:val="24"/>
    </w:rPr>
  </w:style>
  <w:style w:type="character" w:customStyle="1" w:styleId="StandardnteCharChar">
    <w:name w:val="Standardní te Char Char"/>
    <w:basedOn w:val="Standardnpsmoodstavce"/>
    <w:link w:val="StandardnteChar"/>
    <w:rsid w:val="00E2413F"/>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4065">
      <w:bodyDiv w:val="1"/>
      <w:marLeft w:val="153"/>
      <w:marRight w:val="153"/>
      <w:marTop w:val="0"/>
      <w:marBottom w:val="153"/>
      <w:divBdr>
        <w:top w:val="none" w:sz="0" w:space="0" w:color="auto"/>
        <w:left w:val="none" w:sz="0" w:space="0" w:color="auto"/>
        <w:bottom w:val="none" w:sz="0" w:space="0" w:color="auto"/>
        <w:right w:val="none" w:sz="0" w:space="0" w:color="auto"/>
      </w:divBdr>
      <w:divsChild>
        <w:div w:id="1019502312">
          <w:marLeft w:val="153"/>
          <w:marRight w:val="0"/>
          <w:marTop w:val="0"/>
          <w:marBottom w:val="0"/>
          <w:divBdr>
            <w:top w:val="none" w:sz="0" w:space="0" w:color="auto"/>
            <w:left w:val="none" w:sz="0" w:space="0" w:color="auto"/>
            <w:bottom w:val="none" w:sz="0" w:space="0" w:color="auto"/>
            <w:right w:val="none" w:sz="0" w:space="0" w:color="auto"/>
          </w:divBdr>
        </w:div>
      </w:divsChild>
    </w:div>
    <w:div w:id="616108855">
      <w:bodyDiv w:val="1"/>
      <w:marLeft w:val="0"/>
      <w:marRight w:val="0"/>
      <w:marTop w:val="0"/>
      <w:marBottom w:val="750"/>
      <w:divBdr>
        <w:top w:val="none" w:sz="0" w:space="0" w:color="auto"/>
        <w:left w:val="none" w:sz="0" w:space="0" w:color="auto"/>
        <w:bottom w:val="none" w:sz="0" w:space="0" w:color="auto"/>
        <w:right w:val="none" w:sz="0" w:space="0" w:color="auto"/>
      </w:divBdr>
      <w:divsChild>
        <w:div w:id="1992518835">
          <w:marLeft w:val="0"/>
          <w:marRight w:val="0"/>
          <w:marTop w:val="0"/>
          <w:marBottom w:val="150"/>
          <w:divBdr>
            <w:top w:val="none" w:sz="0" w:space="0" w:color="auto"/>
            <w:left w:val="none" w:sz="0" w:space="0" w:color="auto"/>
            <w:bottom w:val="none" w:sz="0" w:space="0" w:color="auto"/>
            <w:right w:val="none" w:sz="0" w:space="0" w:color="auto"/>
          </w:divBdr>
          <w:divsChild>
            <w:div w:id="1179394243">
              <w:marLeft w:val="0"/>
              <w:marRight w:val="0"/>
              <w:marTop w:val="0"/>
              <w:marBottom w:val="0"/>
              <w:divBdr>
                <w:top w:val="none" w:sz="0" w:space="0" w:color="auto"/>
                <w:left w:val="none" w:sz="0" w:space="0" w:color="auto"/>
                <w:bottom w:val="none" w:sz="0" w:space="0" w:color="auto"/>
                <w:right w:val="none" w:sz="0" w:space="0" w:color="auto"/>
              </w:divBdr>
              <w:divsChild>
                <w:div w:id="1595626053">
                  <w:marLeft w:val="0"/>
                  <w:marRight w:val="0"/>
                  <w:marTop w:val="0"/>
                  <w:marBottom w:val="0"/>
                  <w:divBdr>
                    <w:top w:val="none" w:sz="0" w:space="0" w:color="auto"/>
                    <w:left w:val="none" w:sz="0" w:space="0" w:color="auto"/>
                    <w:bottom w:val="none" w:sz="0" w:space="0" w:color="auto"/>
                    <w:right w:val="none" w:sz="0" w:space="0" w:color="auto"/>
                  </w:divBdr>
                  <w:divsChild>
                    <w:div w:id="330379947">
                      <w:marLeft w:val="0"/>
                      <w:marRight w:val="0"/>
                      <w:marTop w:val="75"/>
                      <w:marBottom w:val="0"/>
                      <w:divBdr>
                        <w:top w:val="none" w:sz="0" w:space="0" w:color="auto"/>
                        <w:left w:val="none" w:sz="0" w:space="0" w:color="auto"/>
                        <w:bottom w:val="none" w:sz="0" w:space="0" w:color="auto"/>
                        <w:right w:val="none" w:sz="0" w:space="0" w:color="auto"/>
                      </w:divBdr>
                      <w:divsChild>
                        <w:div w:id="190846828">
                          <w:marLeft w:val="0"/>
                          <w:marRight w:val="0"/>
                          <w:marTop w:val="0"/>
                          <w:marBottom w:val="0"/>
                          <w:divBdr>
                            <w:top w:val="none" w:sz="0" w:space="0" w:color="auto"/>
                            <w:left w:val="none" w:sz="0" w:space="0" w:color="auto"/>
                            <w:bottom w:val="none" w:sz="0" w:space="0" w:color="auto"/>
                            <w:right w:val="none" w:sz="0" w:space="0" w:color="auto"/>
                          </w:divBdr>
                          <w:divsChild>
                            <w:div w:id="954091792">
                              <w:marLeft w:val="0"/>
                              <w:marRight w:val="0"/>
                              <w:marTop w:val="0"/>
                              <w:marBottom w:val="0"/>
                              <w:divBdr>
                                <w:top w:val="none" w:sz="0" w:space="0" w:color="auto"/>
                                <w:left w:val="none" w:sz="0" w:space="0" w:color="auto"/>
                                <w:bottom w:val="none" w:sz="0" w:space="0" w:color="auto"/>
                                <w:right w:val="none" w:sz="0" w:space="0" w:color="auto"/>
                              </w:divBdr>
                              <w:divsChild>
                                <w:div w:id="49153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8330260">
      <w:bodyDiv w:val="1"/>
      <w:marLeft w:val="0"/>
      <w:marRight w:val="0"/>
      <w:marTop w:val="0"/>
      <w:marBottom w:val="0"/>
      <w:divBdr>
        <w:top w:val="none" w:sz="0" w:space="0" w:color="auto"/>
        <w:left w:val="none" w:sz="0" w:space="0" w:color="auto"/>
        <w:bottom w:val="none" w:sz="0" w:space="0" w:color="auto"/>
        <w:right w:val="none" w:sz="0" w:space="0" w:color="auto"/>
      </w:divBdr>
      <w:divsChild>
        <w:div w:id="1853954822">
          <w:marLeft w:val="0"/>
          <w:marRight w:val="0"/>
          <w:marTop w:val="0"/>
          <w:marBottom w:val="0"/>
          <w:divBdr>
            <w:top w:val="none" w:sz="0" w:space="0" w:color="auto"/>
            <w:left w:val="none" w:sz="0" w:space="0" w:color="auto"/>
            <w:bottom w:val="none" w:sz="0" w:space="0" w:color="auto"/>
            <w:right w:val="none" w:sz="0" w:space="0" w:color="auto"/>
          </w:divBdr>
          <w:divsChild>
            <w:div w:id="1893151650">
              <w:marLeft w:val="0"/>
              <w:marRight w:val="0"/>
              <w:marTop w:val="0"/>
              <w:marBottom w:val="0"/>
              <w:divBdr>
                <w:top w:val="none" w:sz="0" w:space="0" w:color="auto"/>
                <w:left w:val="none" w:sz="0" w:space="0" w:color="auto"/>
                <w:bottom w:val="none" w:sz="0" w:space="0" w:color="auto"/>
                <w:right w:val="none" w:sz="0" w:space="0" w:color="auto"/>
              </w:divBdr>
              <w:divsChild>
                <w:div w:id="1023945123">
                  <w:marLeft w:val="0"/>
                  <w:marRight w:val="0"/>
                  <w:marTop w:val="0"/>
                  <w:marBottom w:val="0"/>
                  <w:divBdr>
                    <w:top w:val="none" w:sz="0" w:space="0" w:color="auto"/>
                    <w:left w:val="none" w:sz="0" w:space="0" w:color="auto"/>
                    <w:bottom w:val="none" w:sz="0" w:space="0" w:color="auto"/>
                    <w:right w:val="none" w:sz="0" w:space="0" w:color="auto"/>
                  </w:divBdr>
                  <w:divsChild>
                    <w:div w:id="502477118">
                      <w:marLeft w:val="0"/>
                      <w:marRight w:val="0"/>
                      <w:marTop w:val="0"/>
                      <w:marBottom w:val="0"/>
                      <w:divBdr>
                        <w:top w:val="none" w:sz="0" w:space="0" w:color="auto"/>
                        <w:left w:val="none" w:sz="0" w:space="0" w:color="auto"/>
                        <w:bottom w:val="none" w:sz="0" w:space="0" w:color="auto"/>
                        <w:right w:val="none" w:sz="0" w:space="0" w:color="auto"/>
                      </w:divBdr>
                      <w:divsChild>
                        <w:div w:id="213636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746414">
      <w:bodyDiv w:val="1"/>
      <w:marLeft w:val="0"/>
      <w:marRight w:val="0"/>
      <w:marTop w:val="0"/>
      <w:marBottom w:val="750"/>
      <w:divBdr>
        <w:top w:val="none" w:sz="0" w:space="0" w:color="auto"/>
        <w:left w:val="none" w:sz="0" w:space="0" w:color="auto"/>
        <w:bottom w:val="none" w:sz="0" w:space="0" w:color="auto"/>
        <w:right w:val="none" w:sz="0" w:space="0" w:color="auto"/>
      </w:divBdr>
      <w:divsChild>
        <w:div w:id="1444812233">
          <w:marLeft w:val="0"/>
          <w:marRight w:val="0"/>
          <w:marTop w:val="0"/>
          <w:marBottom w:val="150"/>
          <w:divBdr>
            <w:top w:val="none" w:sz="0" w:space="0" w:color="auto"/>
            <w:left w:val="none" w:sz="0" w:space="0" w:color="auto"/>
            <w:bottom w:val="none" w:sz="0" w:space="0" w:color="auto"/>
            <w:right w:val="none" w:sz="0" w:space="0" w:color="auto"/>
          </w:divBdr>
          <w:divsChild>
            <w:div w:id="1005595770">
              <w:marLeft w:val="0"/>
              <w:marRight w:val="0"/>
              <w:marTop w:val="0"/>
              <w:marBottom w:val="0"/>
              <w:divBdr>
                <w:top w:val="none" w:sz="0" w:space="0" w:color="auto"/>
                <w:left w:val="none" w:sz="0" w:space="0" w:color="auto"/>
                <w:bottom w:val="none" w:sz="0" w:space="0" w:color="auto"/>
                <w:right w:val="none" w:sz="0" w:space="0" w:color="auto"/>
              </w:divBdr>
              <w:divsChild>
                <w:div w:id="1998801757">
                  <w:marLeft w:val="0"/>
                  <w:marRight w:val="0"/>
                  <w:marTop w:val="0"/>
                  <w:marBottom w:val="0"/>
                  <w:divBdr>
                    <w:top w:val="none" w:sz="0" w:space="0" w:color="auto"/>
                    <w:left w:val="none" w:sz="0" w:space="0" w:color="auto"/>
                    <w:bottom w:val="none" w:sz="0" w:space="0" w:color="auto"/>
                    <w:right w:val="none" w:sz="0" w:space="0" w:color="auto"/>
                  </w:divBdr>
                  <w:divsChild>
                    <w:div w:id="2076122347">
                      <w:marLeft w:val="0"/>
                      <w:marRight w:val="0"/>
                      <w:marTop w:val="75"/>
                      <w:marBottom w:val="0"/>
                      <w:divBdr>
                        <w:top w:val="none" w:sz="0" w:space="0" w:color="auto"/>
                        <w:left w:val="none" w:sz="0" w:space="0" w:color="auto"/>
                        <w:bottom w:val="none" w:sz="0" w:space="0" w:color="auto"/>
                        <w:right w:val="none" w:sz="0" w:space="0" w:color="auto"/>
                      </w:divBdr>
                      <w:divsChild>
                        <w:div w:id="288904141">
                          <w:marLeft w:val="0"/>
                          <w:marRight w:val="0"/>
                          <w:marTop w:val="0"/>
                          <w:marBottom w:val="0"/>
                          <w:divBdr>
                            <w:top w:val="none" w:sz="0" w:space="0" w:color="auto"/>
                            <w:left w:val="none" w:sz="0" w:space="0" w:color="auto"/>
                            <w:bottom w:val="none" w:sz="0" w:space="0" w:color="auto"/>
                            <w:right w:val="none" w:sz="0" w:space="0" w:color="auto"/>
                          </w:divBdr>
                          <w:divsChild>
                            <w:div w:id="1965428440">
                              <w:marLeft w:val="0"/>
                              <w:marRight w:val="0"/>
                              <w:marTop w:val="0"/>
                              <w:marBottom w:val="0"/>
                              <w:divBdr>
                                <w:top w:val="none" w:sz="0" w:space="0" w:color="auto"/>
                                <w:left w:val="none" w:sz="0" w:space="0" w:color="auto"/>
                                <w:bottom w:val="none" w:sz="0" w:space="0" w:color="auto"/>
                                <w:right w:val="none" w:sz="0" w:space="0" w:color="auto"/>
                              </w:divBdr>
                              <w:divsChild>
                                <w:div w:id="10259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077918">
      <w:bodyDiv w:val="1"/>
      <w:marLeft w:val="0"/>
      <w:marRight w:val="0"/>
      <w:marTop w:val="0"/>
      <w:marBottom w:val="0"/>
      <w:divBdr>
        <w:top w:val="none" w:sz="0" w:space="0" w:color="auto"/>
        <w:left w:val="none" w:sz="0" w:space="0" w:color="auto"/>
        <w:bottom w:val="none" w:sz="0" w:space="0" w:color="auto"/>
        <w:right w:val="none" w:sz="0" w:space="0" w:color="auto"/>
      </w:divBdr>
      <w:divsChild>
        <w:div w:id="2069915601">
          <w:marLeft w:val="0"/>
          <w:marRight w:val="0"/>
          <w:marTop w:val="0"/>
          <w:marBottom w:val="0"/>
          <w:divBdr>
            <w:top w:val="none" w:sz="0" w:space="0" w:color="auto"/>
            <w:left w:val="none" w:sz="0" w:space="0" w:color="auto"/>
            <w:bottom w:val="none" w:sz="0" w:space="0" w:color="auto"/>
            <w:right w:val="none" w:sz="0" w:space="0" w:color="auto"/>
          </w:divBdr>
          <w:divsChild>
            <w:div w:id="440996445">
              <w:marLeft w:val="0"/>
              <w:marRight w:val="0"/>
              <w:marTop w:val="0"/>
              <w:marBottom w:val="0"/>
              <w:divBdr>
                <w:top w:val="none" w:sz="0" w:space="0" w:color="auto"/>
                <w:left w:val="none" w:sz="0" w:space="0" w:color="auto"/>
                <w:bottom w:val="none" w:sz="0" w:space="0" w:color="auto"/>
                <w:right w:val="none" w:sz="0" w:space="0" w:color="auto"/>
              </w:divBdr>
              <w:divsChild>
                <w:div w:id="1152790916">
                  <w:marLeft w:val="0"/>
                  <w:marRight w:val="0"/>
                  <w:marTop w:val="0"/>
                  <w:marBottom w:val="0"/>
                  <w:divBdr>
                    <w:top w:val="none" w:sz="0" w:space="0" w:color="auto"/>
                    <w:left w:val="none" w:sz="0" w:space="0" w:color="auto"/>
                    <w:bottom w:val="none" w:sz="0" w:space="0" w:color="auto"/>
                    <w:right w:val="none" w:sz="0" w:space="0" w:color="auto"/>
                  </w:divBdr>
                  <w:divsChild>
                    <w:div w:id="1377700583">
                      <w:marLeft w:val="0"/>
                      <w:marRight w:val="0"/>
                      <w:marTop w:val="0"/>
                      <w:marBottom w:val="0"/>
                      <w:divBdr>
                        <w:top w:val="none" w:sz="0" w:space="0" w:color="auto"/>
                        <w:left w:val="none" w:sz="0" w:space="0" w:color="auto"/>
                        <w:bottom w:val="none" w:sz="0" w:space="0" w:color="auto"/>
                        <w:right w:val="none" w:sz="0" w:space="0" w:color="auto"/>
                      </w:divBdr>
                      <w:divsChild>
                        <w:div w:id="151900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655366">
      <w:bodyDiv w:val="1"/>
      <w:marLeft w:val="0"/>
      <w:marRight w:val="0"/>
      <w:marTop w:val="0"/>
      <w:marBottom w:val="0"/>
      <w:divBdr>
        <w:top w:val="none" w:sz="0" w:space="0" w:color="auto"/>
        <w:left w:val="none" w:sz="0" w:space="0" w:color="auto"/>
        <w:bottom w:val="none" w:sz="0" w:space="0" w:color="auto"/>
        <w:right w:val="none" w:sz="0" w:space="0" w:color="auto"/>
      </w:divBdr>
    </w:div>
    <w:div w:id="1630892729">
      <w:bodyDiv w:val="1"/>
      <w:marLeft w:val="0"/>
      <w:marRight w:val="0"/>
      <w:marTop w:val="0"/>
      <w:marBottom w:val="0"/>
      <w:divBdr>
        <w:top w:val="none" w:sz="0" w:space="0" w:color="auto"/>
        <w:left w:val="none" w:sz="0" w:space="0" w:color="auto"/>
        <w:bottom w:val="none" w:sz="0" w:space="0" w:color="auto"/>
        <w:right w:val="none" w:sz="0" w:space="0" w:color="auto"/>
      </w:divBdr>
    </w:div>
    <w:div w:id="1670403761">
      <w:bodyDiv w:val="1"/>
      <w:marLeft w:val="0"/>
      <w:marRight w:val="0"/>
      <w:marTop w:val="0"/>
      <w:marBottom w:val="0"/>
      <w:divBdr>
        <w:top w:val="none" w:sz="0" w:space="0" w:color="auto"/>
        <w:left w:val="none" w:sz="0" w:space="0" w:color="auto"/>
        <w:bottom w:val="none" w:sz="0" w:space="0" w:color="auto"/>
        <w:right w:val="none" w:sz="0" w:space="0" w:color="auto"/>
      </w:divBdr>
    </w:div>
    <w:div w:id="1687292107">
      <w:bodyDiv w:val="1"/>
      <w:marLeft w:val="0"/>
      <w:marRight w:val="0"/>
      <w:marTop w:val="0"/>
      <w:marBottom w:val="0"/>
      <w:divBdr>
        <w:top w:val="none" w:sz="0" w:space="0" w:color="auto"/>
        <w:left w:val="none" w:sz="0" w:space="0" w:color="auto"/>
        <w:bottom w:val="none" w:sz="0" w:space="0" w:color="auto"/>
        <w:right w:val="none" w:sz="0" w:space="0" w:color="auto"/>
      </w:divBdr>
      <w:divsChild>
        <w:div w:id="300351507">
          <w:marLeft w:val="123"/>
          <w:marRight w:val="123"/>
          <w:marTop w:val="0"/>
          <w:marBottom w:val="0"/>
          <w:divBdr>
            <w:top w:val="none" w:sz="0" w:space="0" w:color="auto"/>
            <w:left w:val="none" w:sz="0" w:space="0" w:color="auto"/>
            <w:bottom w:val="none" w:sz="0" w:space="0" w:color="auto"/>
            <w:right w:val="none" w:sz="0" w:space="0" w:color="auto"/>
          </w:divBdr>
          <w:divsChild>
            <w:div w:id="1735927678">
              <w:marLeft w:val="123"/>
              <w:marRight w:val="123"/>
              <w:marTop w:val="0"/>
              <w:marBottom w:val="0"/>
              <w:divBdr>
                <w:top w:val="none" w:sz="0" w:space="0" w:color="auto"/>
                <w:left w:val="none" w:sz="0" w:space="0" w:color="auto"/>
                <w:bottom w:val="none" w:sz="0" w:space="0" w:color="auto"/>
                <w:right w:val="none" w:sz="0" w:space="0" w:color="auto"/>
              </w:divBdr>
              <w:divsChild>
                <w:div w:id="1360202982">
                  <w:marLeft w:val="123"/>
                  <w:marRight w:val="123"/>
                  <w:marTop w:val="0"/>
                  <w:marBottom w:val="0"/>
                  <w:divBdr>
                    <w:top w:val="none" w:sz="0" w:space="0" w:color="auto"/>
                    <w:left w:val="none" w:sz="0" w:space="0" w:color="auto"/>
                    <w:bottom w:val="none" w:sz="0" w:space="0" w:color="auto"/>
                    <w:right w:val="none" w:sz="0" w:space="0" w:color="auto"/>
                  </w:divBdr>
                  <w:divsChild>
                    <w:div w:id="1137140111">
                      <w:marLeft w:val="0"/>
                      <w:marRight w:val="0"/>
                      <w:marTop w:val="0"/>
                      <w:marBottom w:val="0"/>
                      <w:divBdr>
                        <w:top w:val="none" w:sz="0" w:space="0" w:color="auto"/>
                        <w:left w:val="none" w:sz="0" w:space="0" w:color="auto"/>
                        <w:bottom w:val="none" w:sz="0" w:space="0" w:color="auto"/>
                        <w:right w:val="none" w:sz="0" w:space="0" w:color="auto"/>
                      </w:divBdr>
                      <w:divsChild>
                        <w:div w:id="1648587042">
                          <w:marLeft w:val="123"/>
                          <w:marRight w:val="123"/>
                          <w:marTop w:val="0"/>
                          <w:marBottom w:val="0"/>
                          <w:divBdr>
                            <w:top w:val="none" w:sz="0" w:space="0" w:color="auto"/>
                            <w:left w:val="none" w:sz="0" w:space="0" w:color="auto"/>
                            <w:bottom w:val="none" w:sz="0" w:space="0" w:color="auto"/>
                            <w:right w:val="none" w:sz="0" w:space="0" w:color="auto"/>
                          </w:divBdr>
                          <w:divsChild>
                            <w:div w:id="125300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lazecky@volny.cz"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FC25-8C1F-4BB4-8B40-89158FA94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20</Pages>
  <Words>6168</Words>
  <Characters>36392</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ČESKÉ VYSOKÉ UČENÍ TECHNICKÉ V PRAZE - FAKULTA STAVEBNÍ</vt:lpstr>
    </vt:vector>
  </TitlesOfParts>
  <Company> </Company>
  <LinksUpToDate>false</LinksUpToDate>
  <CharactersWithSpaces>42476</CharactersWithSpaces>
  <SharedDoc>false</SharedDoc>
  <HLinks>
    <vt:vector size="186" baseType="variant">
      <vt:variant>
        <vt:i4>1310782</vt:i4>
      </vt:variant>
      <vt:variant>
        <vt:i4>176</vt:i4>
      </vt:variant>
      <vt:variant>
        <vt:i4>0</vt:i4>
      </vt:variant>
      <vt:variant>
        <vt:i4>5</vt:i4>
      </vt:variant>
      <vt:variant>
        <vt:lpwstr/>
      </vt:variant>
      <vt:variant>
        <vt:lpwstr>_Toc403391018</vt:lpwstr>
      </vt:variant>
      <vt:variant>
        <vt:i4>1310782</vt:i4>
      </vt:variant>
      <vt:variant>
        <vt:i4>170</vt:i4>
      </vt:variant>
      <vt:variant>
        <vt:i4>0</vt:i4>
      </vt:variant>
      <vt:variant>
        <vt:i4>5</vt:i4>
      </vt:variant>
      <vt:variant>
        <vt:lpwstr/>
      </vt:variant>
      <vt:variant>
        <vt:lpwstr>_Toc403391017</vt:lpwstr>
      </vt:variant>
      <vt:variant>
        <vt:i4>1310782</vt:i4>
      </vt:variant>
      <vt:variant>
        <vt:i4>164</vt:i4>
      </vt:variant>
      <vt:variant>
        <vt:i4>0</vt:i4>
      </vt:variant>
      <vt:variant>
        <vt:i4>5</vt:i4>
      </vt:variant>
      <vt:variant>
        <vt:lpwstr/>
      </vt:variant>
      <vt:variant>
        <vt:lpwstr>_Toc403391016</vt:lpwstr>
      </vt:variant>
      <vt:variant>
        <vt:i4>1310782</vt:i4>
      </vt:variant>
      <vt:variant>
        <vt:i4>158</vt:i4>
      </vt:variant>
      <vt:variant>
        <vt:i4>0</vt:i4>
      </vt:variant>
      <vt:variant>
        <vt:i4>5</vt:i4>
      </vt:variant>
      <vt:variant>
        <vt:lpwstr/>
      </vt:variant>
      <vt:variant>
        <vt:lpwstr>_Toc403391015</vt:lpwstr>
      </vt:variant>
      <vt:variant>
        <vt:i4>1310782</vt:i4>
      </vt:variant>
      <vt:variant>
        <vt:i4>152</vt:i4>
      </vt:variant>
      <vt:variant>
        <vt:i4>0</vt:i4>
      </vt:variant>
      <vt:variant>
        <vt:i4>5</vt:i4>
      </vt:variant>
      <vt:variant>
        <vt:lpwstr/>
      </vt:variant>
      <vt:variant>
        <vt:lpwstr>_Toc403391014</vt:lpwstr>
      </vt:variant>
      <vt:variant>
        <vt:i4>1310782</vt:i4>
      </vt:variant>
      <vt:variant>
        <vt:i4>146</vt:i4>
      </vt:variant>
      <vt:variant>
        <vt:i4>0</vt:i4>
      </vt:variant>
      <vt:variant>
        <vt:i4>5</vt:i4>
      </vt:variant>
      <vt:variant>
        <vt:lpwstr/>
      </vt:variant>
      <vt:variant>
        <vt:lpwstr>_Toc403391013</vt:lpwstr>
      </vt:variant>
      <vt:variant>
        <vt:i4>1310782</vt:i4>
      </vt:variant>
      <vt:variant>
        <vt:i4>140</vt:i4>
      </vt:variant>
      <vt:variant>
        <vt:i4>0</vt:i4>
      </vt:variant>
      <vt:variant>
        <vt:i4>5</vt:i4>
      </vt:variant>
      <vt:variant>
        <vt:lpwstr/>
      </vt:variant>
      <vt:variant>
        <vt:lpwstr>_Toc403391012</vt:lpwstr>
      </vt:variant>
      <vt:variant>
        <vt:i4>1310782</vt:i4>
      </vt:variant>
      <vt:variant>
        <vt:i4>134</vt:i4>
      </vt:variant>
      <vt:variant>
        <vt:i4>0</vt:i4>
      </vt:variant>
      <vt:variant>
        <vt:i4>5</vt:i4>
      </vt:variant>
      <vt:variant>
        <vt:lpwstr/>
      </vt:variant>
      <vt:variant>
        <vt:lpwstr>_Toc403391011</vt:lpwstr>
      </vt:variant>
      <vt:variant>
        <vt:i4>1310782</vt:i4>
      </vt:variant>
      <vt:variant>
        <vt:i4>128</vt:i4>
      </vt:variant>
      <vt:variant>
        <vt:i4>0</vt:i4>
      </vt:variant>
      <vt:variant>
        <vt:i4>5</vt:i4>
      </vt:variant>
      <vt:variant>
        <vt:lpwstr/>
      </vt:variant>
      <vt:variant>
        <vt:lpwstr>_Toc403391010</vt:lpwstr>
      </vt:variant>
      <vt:variant>
        <vt:i4>1376318</vt:i4>
      </vt:variant>
      <vt:variant>
        <vt:i4>122</vt:i4>
      </vt:variant>
      <vt:variant>
        <vt:i4>0</vt:i4>
      </vt:variant>
      <vt:variant>
        <vt:i4>5</vt:i4>
      </vt:variant>
      <vt:variant>
        <vt:lpwstr/>
      </vt:variant>
      <vt:variant>
        <vt:lpwstr>_Toc403391009</vt:lpwstr>
      </vt:variant>
      <vt:variant>
        <vt:i4>1376318</vt:i4>
      </vt:variant>
      <vt:variant>
        <vt:i4>116</vt:i4>
      </vt:variant>
      <vt:variant>
        <vt:i4>0</vt:i4>
      </vt:variant>
      <vt:variant>
        <vt:i4>5</vt:i4>
      </vt:variant>
      <vt:variant>
        <vt:lpwstr/>
      </vt:variant>
      <vt:variant>
        <vt:lpwstr>_Toc403391008</vt:lpwstr>
      </vt:variant>
      <vt:variant>
        <vt:i4>1376318</vt:i4>
      </vt:variant>
      <vt:variant>
        <vt:i4>110</vt:i4>
      </vt:variant>
      <vt:variant>
        <vt:i4>0</vt:i4>
      </vt:variant>
      <vt:variant>
        <vt:i4>5</vt:i4>
      </vt:variant>
      <vt:variant>
        <vt:lpwstr/>
      </vt:variant>
      <vt:variant>
        <vt:lpwstr>_Toc403391007</vt:lpwstr>
      </vt:variant>
      <vt:variant>
        <vt:i4>1376318</vt:i4>
      </vt:variant>
      <vt:variant>
        <vt:i4>104</vt:i4>
      </vt:variant>
      <vt:variant>
        <vt:i4>0</vt:i4>
      </vt:variant>
      <vt:variant>
        <vt:i4>5</vt:i4>
      </vt:variant>
      <vt:variant>
        <vt:lpwstr/>
      </vt:variant>
      <vt:variant>
        <vt:lpwstr>_Toc403391006</vt:lpwstr>
      </vt:variant>
      <vt:variant>
        <vt:i4>1376318</vt:i4>
      </vt:variant>
      <vt:variant>
        <vt:i4>98</vt:i4>
      </vt:variant>
      <vt:variant>
        <vt:i4>0</vt:i4>
      </vt:variant>
      <vt:variant>
        <vt:i4>5</vt:i4>
      </vt:variant>
      <vt:variant>
        <vt:lpwstr/>
      </vt:variant>
      <vt:variant>
        <vt:lpwstr>_Toc403391005</vt:lpwstr>
      </vt:variant>
      <vt:variant>
        <vt:i4>1376318</vt:i4>
      </vt:variant>
      <vt:variant>
        <vt:i4>92</vt:i4>
      </vt:variant>
      <vt:variant>
        <vt:i4>0</vt:i4>
      </vt:variant>
      <vt:variant>
        <vt:i4>5</vt:i4>
      </vt:variant>
      <vt:variant>
        <vt:lpwstr/>
      </vt:variant>
      <vt:variant>
        <vt:lpwstr>_Toc403391004</vt:lpwstr>
      </vt:variant>
      <vt:variant>
        <vt:i4>1376318</vt:i4>
      </vt:variant>
      <vt:variant>
        <vt:i4>86</vt:i4>
      </vt:variant>
      <vt:variant>
        <vt:i4>0</vt:i4>
      </vt:variant>
      <vt:variant>
        <vt:i4>5</vt:i4>
      </vt:variant>
      <vt:variant>
        <vt:lpwstr/>
      </vt:variant>
      <vt:variant>
        <vt:lpwstr>_Toc403391003</vt:lpwstr>
      </vt:variant>
      <vt:variant>
        <vt:i4>1376318</vt:i4>
      </vt:variant>
      <vt:variant>
        <vt:i4>80</vt:i4>
      </vt:variant>
      <vt:variant>
        <vt:i4>0</vt:i4>
      </vt:variant>
      <vt:variant>
        <vt:i4>5</vt:i4>
      </vt:variant>
      <vt:variant>
        <vt:lpwstr/>
      </vt:variant>
      <vt:variant>
        <vt:lpwstr>_Toc403391002</vt:lpwstr>
      </vt:variant>
      <vt:variant>
        <vt:i4>1376318</vt:i4>
      </vt:variant>
      <vt:variant>
        <vt:i4>74</vt:i4>
      </vt:variant>
      <vt:variant>
        <vt:i4>0</vt:i4>
      </vt:variant>
      <vt:variant>
        <vt:i4>5</vt:i4>
      </vt:variant>
      <vt:variant>
        <vt:lpwstr/>
      </vt:variant>
      <vt:variant>
        <vt:lpwstr>_Toc403391001</vt:lpwstr>
      </vt:variant>
      <vt:variant>
        <vt:i4>1376318</vt:i4>
      </vt:variant>
      <vt:variant>
        <vt:i4>68</vt:i4>
      </vt:variant>
      <vt:variant>
        <vt:i4>0</vt:i4>
      </vt:variant>
      <vt:variant>
        <vt:i4>5</vt:i4>
      </vt:variant>
      <vt:variant>
        <vt:lpwstr/>
      </vt:variant>
      <vt:variant>
        <vt:lpwstr>_Toc403391000</vt:lpwstr>
      </vt:variant>
      <vt:variant>
        <vt:i4>1900599</vt:i4>
      </vt:variant>
      <vt:variant>
        <vt:i4>62</vt:i4>
      </vt:variant>
      <vt:variant>
        <vt:i4>0</vt:i4>
      </vt:variant>
      <vt:variant>
        <vt:i4>5</vt:i4>
      </vt:variant>
      <vt:variant>
        <vt:lpwstr/>
      </vt:variant>
      <vt:variant>
        <vt:lpwstr>_Toc403390999</vt:lpwstr>
      </vt:variant>
      <vt:variant>
        <vt:i4>1900599</vt:i4>
      </vt:variant>
      <vt:variant>
        <vt:i4>56</vt:i4>
      </vt:variant>
      <vt:variant>
        <vt:i4>0</vt:i4>
      </vt:variant>
      <vt:variant>
        <vt:i4>5</vt:i4>
      </vt:variant>
      <vt:variant>
        <vt:lpwstr/>
      </vt:variant>
      <vt:variant>
        <vt:lpwstr>_Toc403390998</vt:lpwstr>
      </vt:variant>
      <vt:variant>
        <vt:i4>1900599</vt:i4>
      </vt:variant>
      <vt:variant>
        <vt:i4>50</vt:i4>
      </vt:variant>
      <vt:variant>
        <vt:i4>0</vt:i4>
      </vt:variant>
      <vt:variant>
        <vt:i4>5</vt:i4>
      </vt:variant>
      <vt:variant>
        <vt:lpwstr/>
      </vt:variant>
      <vt:variant>
        <vt:lpwstr>_Toc403390997</vt:lpwstr>
      </vt:variant>
      <vt:variant>
        <vt:i4>1900599</vt:i4>
      </vt:variant>
      <vt:variant>
        <vt:i4>44</vt:i4>
      </vt:variant>
      <vt:variant>
        <vt:i4>0</vt:i4>
      </vt:variant>
      <vt:variant>
        <vt:i4>5</vt:i4>
      </vt:variant>
      <vt:variant>
        <vt:lpwstr/>
      </vt:variant>
      <vt:variant>
        <vt:lpwstr>_Toc403390996</vt:lpwstr>
      </vt:variant>
      <vt:variant>
        <vt:i4>1900599</vt:i4>
      </vt:variant>
      <vt:variant>
        <vt:i4>38</vt:i4>
      </vt:variant>
      <vt:variant>
        <vt:i4>0</vt:i4>
      </vt:variant>
      <vt:variant>
        <vt:i4>5</vt:i4>
      </vt:variant>
      <vt:variant>
        <vt:lpwstr/>
      </vt:variant>
      <vt:variant>
        <vt:lpwstr>_Toc403390995</vt:lpwstr>
      </vt:variant>
      <vt:variant>
        <vt:i4>1900599</vt:i4>
      </vt:variant>
      <vt:variant>
        <vt:i4>32</vt:i4>
      </vt:variant>
      <vt:variant>
        <vt:i4>0</vt:i4>
      </vt:variant>
      <vt:variant>
        <vt:i4>5</vt:i4>
      </vt:variant>
      <vt:variant>
        <vt:lpwstr/>
      </vt:variant>
      <vt:variant>
        <vt:lpwstr>_Toc403390994</vt:lpwstr>
      </vt:variant>
      <vt:variant>
        <vt:i4>1900599</vt:i4>
      </vt:variant>
      <vt:variant>
        <vt:i4>26</vt:i4>
      </vt:variant>
      <vt:variant>
        <vt:i4>0</vt:i4>
      </vt:variant>
      <vt:variant>
        <vt:i4>5</vt:i4>
      </vt:variant>
      <vt:variant>
        <vt:lpwstr/>
      </vt:variant>
      <vt:variant>
        <vt:lpwstr>_Toc403390993</vt:lpwstr>
      </vt:variant>
      <vt:variant>
        <vt:i4>1900599</vt:i4>
      </vt:variant>
      <vt:variant>
        <vt:i4>20</vt:i4>
      </vt:variant>
      <vt:variant>
        <vt:i4>0</vt:i4>
      </vt:variant>
      <vt:variant>
        <vt:i4>5</vt:i4>
      </vt:variant>
      <vt:variant>
        <vt:lpwstr/>
      </vt:variant>
      <vt:variant>
        <vt:lpwstr>_Toc403390992</vt:lpwstr>
      </vt:variant>
      <vt:variant>
        <vt:i4>1900599</vt:i4>
      </vt:variant>
      <vt:variant>
        <vt:i4>14</vt:i4>
      </vt:variant>
      <vt:variant>
        <vt:i4>0</vt:i4>
      </vt:variant>
      <vt:variant>
        <vt:i4>5</vt:i4>
      </vt:variant>
      <vt:variant>
        <vt:lpwstr/>
      </vt:variant>
      <vt:variant>
        <vt:lpwstr>_Toc403390991</vt:lpwstr>
      </vt:variant>
      <vt:variant>
        <vt:i4>1900599</vt:i4>
      </vt:variant>
      <vt:variant>
        <vt:i4>8</vt:i4>
      </vt:variant>
      <vt:variant>
        <vt:i4>0</vt:i4>
      </vt:variant>
      <vt:variant>
        <vt:i4>5</vt:i4>
      </vt:variant>
      <vt:variant>
        <vt:lpwstr/>
      </vt:variant>
      <vt:variant>
        <vt:lpwstr>_Toc403390990</vt:lpwstr>
      </vt:variant>
      <vt:variant>
        <vt:i4>1835063</vt:i4>
      </vt:variant>
      <vt:variant>
        <vt:i4>2</vt:i4>
      </vt:variant>
      <vt:variant>
        <vt:i4>0</vt:i4>
      </vt:variant>
      <vt:variant>
        <vt:i4>5</vt:i4>
      </vt:variant>
      <vt:variant>
        <vt:lpwstr/>
      </vt:variant>
      <vt:variant>
        <vt:lpwstr>_Toc403390989</vt:lpwstr>
      </vt:variant>
      <vt:variant>
        <vt:i4>7602246</vt:i4>
      </vt:variant>
      <vt:variant>
        <vt:i4>6</vt:i4>
      </vt:variant>
      <vt:variant>
        <vt:i4>0</vt:i4>
      </vt:variant>
      <vt:variant>
        <vt:i4>5</vt:i4>
      </vt:variant>
      <vt:variant>
        <vt:lpwstr>mailto:llazecky@volny.cz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ČESKÉ VYSOKÉ UČENÍ TECHNICKÉ V PRAZE - FAKULTA STAVEBNÍ</dc:title>
  <dc:subject/>
  <dc:creator>gogo</dc:creator>
  <cp:keywords/>
  <dc:description/>
  <cp:lastModifiedBy>Ladislav Lazecký</cp:lastModifiedBy>
  <cp:revision>14</cp:revision>
  <cp:lastPrinted>2016-11-22T06:59:00Z</cp:lastPrinted>
  <dcterms:created xsi:type="dcterms:W3CDTF">2016-10-11T11:20:00Z</dcterms:created>
  <dcterms:modified xsi:type="dcterms:W3CDTF">2016-11-22T07:05:00Z</dcterms:modified>
</cp:coreProperties>
</file>